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7209F" w14:textId="33223ACC" w:rsidR="003D4A49" w:rsidRPr="003D4A49" w:rsidRDefault="003D4A49" w:rsidP="003D4A49">
      <w:pPr>
        <w:spacing w:before="240" w:after="0" w:line="240" w:lineRule="auto"/>
        <w:jc w:val="center"/>
        <w:rPr>
          <w:rStyle w:val="tlid-translation"/>
          <w:rFonts w:cs="Times New Roman"/>
          <w:b/>
          <w:sz w:val="28"/>
          <w:szCs w:val="26"/>
        </w:rPr>
      </w:pPr>
      <w:r>
        <w:rPr>
          <w:rStyle w:val="tlid-translation"/>
          <w:rFonts w:cs="Times New Roman"/>
          <w:b/>
          <w:sz w:val="28"/>
          <w:szCs w:val="26"/>
        </w:rPr>
        <w:t>Title of Manuscript in Bahasa (Recommended max. 12 words)</w:t>
      </w:r>
      <w:r w:rsidR="00C069AA">
        <w:rPr>
          <w:rStyle w:val="tlid-translation"/>
          <w:rFonts w:cs="Times New Roman"/>
          <w:b/>
          <w:sz w:val="28"/>
          <w:szCs w:val="26"/>
        </w:rPr>
        <w:t xml:space="preserve">: </w:t>
      </w:r>
      <w:r w:rsidR="00C069AA" w:rsidRPr="00C069AA">
        <w:rPr>
          <w:rStyle w:val="tlid-translation"/>
          <w:rFonts w:cs="Times New Roman"/>
          <w:b/>
          <w:sz w:val="28"/>
          <w:szCs w:val="26"/>
        </w:rPr>
        <w:t>The title should accurately, clearly, and concisely reflect the emphasis and content of the paper. The title must be brief and grammatically correct</w:t>
      </w:r>
    </w:p>
    <w:p w14:paraId="50E0C6D7" w14:textId="77777777" w:rsidR="0092265A" w:rsidRPr="0092265A" w:rsidRDefault="0092265A" w:rsidP="0092265A">
      <w:pPr>
        <w:spacing w:after="0" w:line="240" w:lineRule="auto"/>
        <w:jc w:val="center"/>
        <w:rPr>
          <w:rFonts w:cs="Times New Roman"/>
          <w:b/>
          <w:sz w:val="28"/>
          <w:szCs w:val="26"/>
        </w:rPr>
      </w:pPr>
    </w:p>
    <w:p w14:paraId="08F8B521" w14:textId="01F513F1" w:rsidR="0092265A" w:rsidRPr="0092265A" w:rsidRDefault="003D4A49" w:rsidP="0092265A">
      <w:pPr>
        <w:spacing w:line="240" w:lineRule="auto"/>
        <w:jc w:val="center"/>
        <w:rPr>
          <w:rFonts w:cs="Times New Roman"/>
          <w:b/>
          <w:i/>
          <w:sz w:val="28"/>
          <w:szCs w:val="26"/>
          <w:lang w:val="en"/>
        </w:rPr>
      </w:pPr>
      <w:r>
        <w:rPr>
          <w:rFonts w:cs="Times New Roman"/>
          <w:b/>
          <w:i/>
          <w:sz w:val="28"/>
          <w:szCs w:val="26"/>
          <w:lang w:val="en"/>
        </w:rPr>
        <w:t>Title of Manuscript in English</w:t>
      </w:r>
      <w:r w:rsidRPr="003D4A49">
        <w:rPr>
          <w:rFonts w:cs="Times New Roman"/>
          <w:b/>
          <w:i/>
          <w:sz w:val="28"/>
          <w:szCs w:val="26"/>
          <w:lang w:val="en"/>
        </w:rPr>
        <w:t xml:space="preserve"> </w:t>
      </w:r>
      <w:r w:rsidRPr="003D4A49">
        <w:rPr>
          <w:rStyle w:val="tlid-translation"/>
          <w:rFonts w:cs="Times New Roman"/>
          <w:b/>
          <w:i/>
          <w:sz w:val="28"/>
          <w:szCs w:val="26"/>
        </w:rPr>
        <w:t>(Recommended max. 12 words)</w:t>
      </w:r>
      <w:r w:rsidR="00C069AA">
        <w:rPr>
          <w:rStyle w:val="tlid-translation"/>
          <w:rFonts w:cs="Times New Roman"/>
          <w:b/>
          <w:i/>
          <w:sz w:val="28"/>
          <w:szCs w:val="26"/>
        </w:rPr>
        <w:t xml:space="preserve">: </w:t>
      </w:r>
      <w:r w:rsidR="00C069AA" w:rsidRPr="00C069AA">
        <w:rPr>
          <w:rStyle w:val="tlid-translation"/>
          <w:rFonts w:cs="Times New Roman"/>
          <w:b/>
          <w:i/>
          <w:sz w:val="28"/>
          <w:szCs w:val="26"/>
        </w:rPr>
        <w:t>The title should accurately, clearly, and concisely reflect the emphasis and content of the paper. The title must be brief and grammatically correct</w:t>
      </w:r>
    </w:p>
    <w:p w14:paraId="75AABC69" w14:textId="77777777" w:rsidR="00282284" w:rsidRDefault="00282284" w:rsidP="00282284">
      <w:pPr>
        <w:spacing w:after="0" w:line="240" w:lineRule="auto"/>
        <w:jc w:val="center"/>
        <w:rPr>
          <w:rFonts w:cs="Times New Roman"/>
        </w:rPr>
      </w:pPr>
    </w:p>
    <w:p w14:paraId="67E99CBC" w14:textId="3E6FA881" w:rsidR="00282284" w:rsidRDefault="0056469B" w:rsidP="00282284">
      <w:pPr>
        <w:spacing w:after="0" w:line="240" w:lineRule="auto"/>
        <w:jc w:val="center"/>
        <w:rPr>
          <w:rFonts w:cs="Times New Roman"/>
        </w:rPr>
      </w:pPr>
      <w:r>
        <w:rPr>
          <w:rFonts w:cs="Times New Roman"/>
        </w:rPr>
        <w:t>First Author</w:t>
      </w:r>
      <w:r w:rsidR="00282284" w:rsidRPr="00282284">
        <w:rPr>
          <w:rFonts w:cs="Times New Roman"/>
          <w:vertAlign w:val="superscript"/>
        </w:rPr>
        <w:t>1,*</w:t>
      </w:r>
      <w:r w:rsidR="00282284">
        <w:rPr>
          <w:rFonts w:cs="Times New Roman"/>
        </w:rPr>
        <w:t xml:space="preserve">, </w:t>
      </w:r>
      <w:r>
        <w:rPr>
          <w:rFonts w:cs="Times New Roman"/>
        </w:rPr>
        <w:t>Second Author</w:t>
      </w:r>
      <w:r w:rsidR="00282284" w:rsidRPr="00282284">
        <w:rPr>
          <w:rFonts w:cs="Times New Roman"/>
          <w:vertAlign w:val="superscript"/>
        </w:rPr>
        <w:t>2</w:t>
      </w:r>
    </w:p>
    <w:p w14:paraId="05FB51C8" w14:textId="00B7ADA3" w:rsidR="00282284" w:rsidRDefault="00282284" w:rsidP="00282284">
      <w:pPr>
        <w:spacing w:after="0" w:line="240" w:lineRule="auto"/>
        <w:jc w:val="center"/>
        <w:rPr>
          <w:rFonts w:cs="Times New Roman"/>
          <w:sz w:val="20"/>
          <w:szCs w:val="20"/>
        </w:rPr>
      </w:pPr>
      <w:r w:rsidRPr="009B62C2">
        <w:rPr>
          <w:rFonts w:cs="Times New Roman"/>
          <w:sz w:val="20"/>
          <w:szCs w:val="20"/>
          <w:vertAlign w:val="superscript"/>
        </w:rPr>
        <w:t>1</w:t>
      </w:r>
      <w:r>
        <w:rPr>
          <w:rFonts w:cs="Times New Roman"/>
          <w:sz w:val="20"/>
          <w:szCs w:val="20"/>
        </w:rPr>
        <w:t xml:space="preserve"> </w:t>
      </w:r>
      <w:r w:rsidR="0056469B">
        <w:rPr>
          <w:rFonts w:cs="Times New Roman"/>
          <w:sz w:val="20"/>
          <w:szCs w:val="20"/>
        </w:rPr>
        <w:t>Affiliation of first author</w:t>
      </w:r>
    </w:p>
    <w:p w14:paraId="157D2307" w14:textId="5EEC85B2" w:rsidR="00282284" w:rsidRPr="00787755" w:rsidRDefault="00282284" w:rsidP="00282284">
      <w:pPr>
        <w:spacing w:after="0" w:line="240" w:lineRule="auto"/>
        <w:jc w:val="center"/>
        <w:rPr>
          <w:rFonts w:cs="Times New Roman"/>
          <w:sz w:val="20"/>
          <w:szCs w:val="20"/>
        </w:rPr>
      </w:pPr>
      <w:r w:rsidRPr="009B62C2">
        <w:rPr>
          <w:rFonts w:cs="Times New Roman"/>
          <w:sz w:val="20"/>
          <w:szCs w:val="20"/>
          <w:vertAlign w:val="superscript"/>
        </w:rPr>
        <w:t>2</w:t>
      </w:r>
      <w:r>
        <w:rPr>
          <w:rFonts w:cs="Times New Roman"/>
          <w:sz w:val="20"/>
          <w:szCs w:val="20"/>
        </w:rPr>
        <w:t xml:space="preserve"> </w:t>
      </w:r>
      <w:r w:rsidR="0056469B">
        <w:rPr>
          <w:rFonts w:cs="Times New Roman"/>
          <w:sz w:val="20"/>
          <w:szCs w:val="20"/>
        </w:rPr>
        <w:t>Affiliation of second author</w:t>
      </w:r>
    </w:p>
    <w:p w14:paraId="7CB56DF3" w14:textId="32D7A64C" w:rsidR="00282284" w:rsidRDefault="00282284" w:rsidP="00282284">
      <w:pPr>
        <w:spacing w:after="0" w:line="240" w:lineRule="auto"/>
        <w:jc w:val="center"/>
        <w:rPr>
          <w:rFonts w:cs="Times New Roman"/>
          <w:sz w:val="20"/>
          <w:szCs w:val="20"/>
        </w:rPr>
      </w:pPr>
      <w:r>
        <w:rPr>
          <w:rFonts w:cs="Times New Roman"/>
          <w:sz w:val="20"/>
          <w:szCs w:val="20"/>
        </w:rPr>
        <w:t>*</w:t>
      </w:r>
      <w:r w:rsidRPr="00787755">
        <w:rPr>
          <w:rFonts w:cs="Times New Roman"/>
          <w:sz w:val="20"/>
          <w:szCs w:val="20"/>
        </w:rPr>
        <w:t>E-mail:</w:t>
      </w:r>
      <w:r>
        <w:rPr>
          <w:rFonts w:cs="Times New Roman"/>
          <w:sz w:val="20"/>
          <w:szCs w:val="20"/>
        </w:rPr>
        <w:t xml:space="preserve"> </w:t>
      </w:r>
      <w:r w:rsidR="0056469B" w:rsidRPr="0056469B">
        <w:rPr>
          <w:rFonts w:cs="Times New Roman"/>
          <w:sz w:val="20"/>
          <w:szCs w:val="20"/>
        </w:rPr>
        <w:t>corresponding</w:t>
      </w:r>
      <w:r w:rsidR="0056469B" w:rsidRPr="0056469B">
        <w:rPr>
          <w:rStyle w:val="Hyperlink"/>
          <w:rFonts w:cs="Times New Roman"/>
          <w:color w:val="auto"/>
          <w:sz w:val="20"/>
          <w:szCs w:val="20"/>
          <w:u w:val="none"/>
        </w:rPr>
        <w:t xml:space="preserve"> author’s email</w:t>
      </w:r>
      <w:r w:rsidRPr="0056469B">
        <w:rPr>
          <w:rFonts w:cs="Times New Roman"/>
          <w:sz w:val="20"/>
          <w:szCs w:val="20"/>
        </w:rPr>
        <w:t xml:space="preserve"> </w:t>
      </w:r>
    </w:p>
    <w:p w14:paraId="5747FC23" w14:textId="77777777" w:rsidR="00282284" w:rsidRDefault="00282284" w:rsidP="00282284">
      <w:pPr>
        <w:spacing w:after="0" w:line="240" w:lineRule="auto"/>
        <w:jc w:val="center"/>
        <w:rPr>
          <w:rFonts w:cs="Times New Roman"/>
          <w:sz w:val="20"/>
          <w:szCs w:val="20"/>
        </w:rPr>
      </w:pPr>
    </w:p>
    <w:p w14:paraId="7FA0A41A" w14:textId="5001E0EA" w:rsidR="00282284" w:rsidRDefault="00282284" w:rsidP="00550CCA">
      <w:pPr>
        <w:spacing w:after="0" w:line="240" w:lineRule="auto"/>
        <w:jc w:val="center"/>
        <w:rPr>
          <w:rStyle w:val="Hyperlink"/>
          <w:rFonts w:cs="Times New Roman"/>
          <w:color w:val="007AB2"/>
          <w:u w:val="none"/>
          <w:shd w:val="clear" w:color="auto" w:fill="FFFFFF"/>
        </w:rPr>
      </w:pPr>
      <w:r w:rsidRPr="00120591">
        <w:rPr>
          <w:rFonts w:cs="Times New Roman"/>
        </w:rPr>
        <w:t xml:space="preserve">DOI: </w:t>
      </w:r>
      <w:r w:rsidR="0056469B" w:rsidRPr="0056469B">
        <w:rPr>
          <w:rFonts w:cs="Times New Roman"/>
        </w:rPr>
        <w:t>-</w:t>
      </w:r>
    </w:p>
    <w:p w14:paraId="50C46E08" w14:textId="77777777" w:rsidR="00282284" w:rsidRDefault="00282284" w:rsidP="00282284">
      <w:pPr>
        <w:spacing w:after="0" w:line="240" w:lineRule="auto"/>
        <w:jc w:val="center"/>
        <w:rPr>
          <w:rStyle w:val="Hyperlink"/>
          <w:rFonts w:cs="Times New Roman"/>
          <w:color w:val="007AB2"/>
          <w:u w:val="none"/>
          <w:shd w:val="clear" w:color="auto" w:fill="FFFFFF"/>
        </w:rPr>
      </w:pPr>
    </w:p>
    <w:p w14:paraId="1ABE1B06" w14:textId="3FE8F9A3" w:rsidR="00282284" w:rsidRPr="00120591" w:rsidRDefault="00282284" w:rsidP="00282284">
      <w:pPr>
        <w:jc w:val="center"/>
      </w:pPr>
      <w:r w:rsidRPr="004F23C1">
        <w:rPr>
          <w:i/>
        </w:rPr>
        <w:t>Received</w:t>
      </w:r>
      <w:r>
        <w:t>:</w:t>
      </w:r>
      <w:r w:rsidR="004A6395">
        <w:t xml:space="preserve"> </w:t>
      </w:r>
      <w:r w:rsidR="0056469B">
        <w:t>……….</w:t>
      </w:r>
      <w:r>
        <w:t xml:space="preserve">, </w:t>
      </w:r>
      <w:r w:rsidRPr="004F23C1">
        <w:rPr>
          <w:i/>
        </w:rPr>
        <w:t>Revis</w:t>
      </w:r>
      <w:r>
        <w:rPr>
          <w:i/>
        </w:rPr>
        <w:t>ed</w:t>
      </w:r>
      <w:r>
        <w:t>:</w:t>
      </w:r>
      <w:r w:rsidR="004A6395">
        <w:t xml:space="preserve"> </w:t>
      </w:r>
      <w:r w:rsidR="0056469B">
        <w:t>……….</w:t>
      </w:r>
      <w:r>
        <w:t xml:space="preserve">,  </w:t>
      </w:r>
      <w:r w:rsidRPr="004F23C1">
        <w:rPr>
          <w:i/>
        </w:rPr>
        <w:t>Accepted</w:t>
      </w:r>
      <w:r>
        <w:t>:</w:t>
      </w:r>
      <w:r w:rsidR="004A6395">
        <w:t xml:space="preserve"> </w:t>
      </w:r>
      <w:r w:rsidR="0056469B">
        <w:t>……….</w:t>
      </w:r>
      <w:r>
        <w:t>, O</w:t>
      </w:r>
      <w:r w:rsidRPr="004F23C1">
        <w:rPr>
          <w:i/>
        </w:rPr>
        <w:t>nline</w:t>
      </w:r>
      <w:r>
        <w:t xml:space="preserve">: </w:t>
      </w:r>
      <w:r w:rsidR="0056469B">
        <w:t>……….</w:t>
      </w:r>
    </w:p>
    <w:p w14:paraId="68EBBFB1" w14:textId="77777777" w:rsidR="00787755" w:rsidRPr="003E7568" w:rsidRDefault="00787755" w:rsidP="00555540">
      <w:pPr>
        <w:pStyle w:val="Heading1"/>
        <w:numPr>
          <w:ilvl w:val="0"/>
          <w:numId w:val="0"/>
        </w:numPr>
        <w:ind w:left="432" w:hanging="432"/>
        <w:jc w:val="center"/>
        <w:rPr>
          <w:rFonts w:cs="Times New Roman"/>
          <w:b w:val="0"/>
          <w:sz w:val="24"/>
          <w:szCs w:val="24"/>
        </w:rPr>
      </w:pPr>
      <w:r w:rsidRPr="003E7568">
        <w:rPr>
          <w:rFonts w:cs="Times New Roman"/>
          <w:sz w:val="24"/>
          <w:szCs w:val="24"/>
        </w:rPr>
        <w:t>Abstrak</w:t>
      </w:r>
    </w:p>
    <w:p w14:paraId="3725D1C0" w14:textId="77777777" w:rsidR="00787755" w:rsidRDefault="00787755" w:rsidP="00CF7C72">
      <w:pPr>
        <w:spacing w:after="0" w:line="240" w:lineRule="auto"/>
        <w:jc w:val="center"/>
        <w:rPr>
          <w:rFonts w:cs="Times New Roman"/>
        </w:rPr>
      </w:pPr>
    </w:p>
    <w:p w14:paraId="71791C84" w14:textId="484B8704" w:rsidR="0092265A" w:rsidRPr="009C622A" w:rsidRDefault="00C069AA" w:rsidP="009C622A">
      <w:pPr>
        <w:spacing w:after="0" w:line="240" w:lineRule="auto"/>
        <w:jc w:val="both"/>
        <w:rPr>
          <w:rFonts w:cs="Times New Roman"/>
        </w:rPr>
      </w:pPr>
      <w:r w:rsidRPr="00C069AA">
        <w:rPr>
          <w:rFonts w:cs="Times New Roman"/>
        </w:rPr>
        <w:t>The abstract should briefly state the problem or purpose of the research, indicate the theoretical or experimental plan used, summarize the principal findings, and point out major conclusions. Abstract length is one paragraph. Abstract should not exceed 200 words. Reference citations should be avoided.</w:t>
      </w:r>
      <w:r w:rsidR="0056469B" w:rsidRPr="0056469B">
        <w:rPr>
          <w:rFonts w:cs="Times New Roman"/>
        </w:rPr>
        <w:t xml:space="preserve"> </w:t>
      </w:r>
    </w:p>
    <w:p w14:paraId="47686888" w14:textId="77777777" w:rsidR="0092265A" w:rsidRDefault="0092265A" w:rsidP="0092265A">
      <w:pPr>
        <w:spacing w:after="0" w:line="240" w:lineRule="auto"/>
        <w:jc w:val="both"/>
        <w:rPr>
          <w:rFonts w:cs="Times New Roman"/>
          <w:lang w:val="id-ID"/>
        </w:rPr>
      </w:pPr>
    </w:p>
    <w:p w14:paraId="4E47DAFB" w14:textId="79CEE4EC" w:rsidR="0092265A" w:rsidRPr="0056469B" w:rsidRDefault="0092265A" w:rsidP="0092265A">
      <w:pPr>
        <w:spacing w:after="0" w:line="240" w:lineRule="auto"/>
        <w:jc w:val="both"/>
        <w:rPr>
          <w:rFonts w:cs="Times New Roman"/>
        </w:rPr>
      </w:pPr>
      <w:r w:rsidRPr="00555540">
        <w:rPr>
          <w:rFonts w:cs="Times New Roman"/>
          <w:b/>
          <w:lang w:val="id-ID"/>
        </w:rPr>
        <w:t>Kata kunci:</w:t>
      </w:r>
      <w:r w:rsidRPr="0092265A">
        <w:rPr>
          <w:rFonts w:cs="Times New Roman"/>
          <w:lang w:val="id-ID"/>
        </w:rPr>
        <w:t xml:space="preserve"> </w:t>
      </w:r>
      <w:r w:rsidR="0056469B">
        <w:rPr>
          <w:rFonts w:cs="Times New Roman"/>
          <w:i/>
        </w:rPr>
        <w:t>3-5 words (please arrange alphabetically)</w:t>
      </w:r>
    </w:p>
    <w:p w14:paraId="3AB0280B" w14:textId="77777777" w:rsidR="008810B9" w:rsidRDefault="008810B9" w:rsidP="00CF7C72">
      <w:pPr>
        <w:spacing w:after="0" w:line="240" w:lineRule="auto"/>
        <w:jc w:val="both"/>
        <w:rPr>
          <w:rFonts w:cs="Times New Roman"/>
        </w:rPr>
      </w:pPr>
    </w:p>
    <w:p w14:paraId="12FD043E" w14:textId="77777777" w:rsidR="008810B9" w:rsidRPr="003E7568" w:rsidRDefault="008810B9" w:rsidP="00555540">
      <w:pPr>
        <w:pStyle w:val="Heading1"/>
        <w:numPr>
          <w:ilvl w:val="0"/>
          <w:numId w:val="0"/>
        </w:numPr>
        <w:ind w:left="432" w:hanging="432"/>
        <w:jc w:val="center"/>
        <w:rPr>
          <w:rFonts w:cs="Times New Roman"/>
          <w:b w:val="0"/>
          <w:i/>
          <w:sz w:val="24"/>
          <w:szCs w:val="24"/>
        </w:rPr>
      </w:pPr>
      <w:r w:rsidRPr="003E7568">
        <w:rPr>
          <w:rFonts w:cs="Times New Roman"/>
          <w:i/>
          <w:sz w:val="24"/>
          <w:szCs w:val="24"/>
        </w:rPr>
        <w:t>Abstract</w:t>
      </w:r>
    </w:p>
    <w:p w14:paraId="0F9874A0" w14:textId="77777777" w:rsidR="008810B9" w:rsidRPr="00943886" w:rsidRDefault="008810B9" w:rsidP="00CF7C72">
      <w:pPr>
        <w:spacing w:after="0" w:line="240" w:lineRule="auto"/>
        <w:jc w:val="center"/>
        <w:rPr>
          <w:rFonts w:cs="Times New Roman"/>
          <w:i/>
        </w:rPr>
      </w:pPr>
    </w:p>
    <w:p w14:paraId="75757803" w14:textId="3F95FF3B" w:rsidR="0092265A" w:rsidRPr="0092265A" w:rsidRDefault="00C069AA" w:rsidP="0092265A">
      <w:pPr>
        <w:spacing w:after="0" w:line="240" w:lineRule="auto"/>
        <w:jc w:val="both"/>
        <w:rPr>
          <w:rFonts w:eastAsia="Times New Roman" w:cs="Times New Roman"/>
          <w:i/>
        </w:rPr>
      </w:pPr>
      <w:r w:rsidRPr="00C069AA">
        <w:rPr>
          <w:rFonts w:eastAsia="Times New Roman" w:cs="Times New Roman"/>
          <w:i/>
        </w:rPr>
        <w:t>The abstract should briefly state the problem or purpose of the research, indicate the theoretical or experimental plan used, summarize the principal findings, and point out major conclusions. Abstract length is one paragraph. Abstract should not exceed 200 words. Reference citations should be avoided.</w:t>
      </w:r>
    </w:p>
    <w:p w14:paraId="3C2B29FB" w14:textId="77777777" w:rsidR="0092265A" w:rsidRDefault="0092265A" w:rsidP="0092265A">
      <w:pPr>
        <w:spacing w:after="0" w:line="240" w:lineRule="auto"/>
        <w:jc w:val="both"/>
        <w:rPr>
          <w:rFonts w:eastAsia="Times New Roman" w:cs="Times New Roman"/>
          <w:b/>
          <w:i/>
        </w:rPr>
      </w:pPr>
    </w:p>
    <w:p w14:paraId="449C53CB" w14:textId="73480576" w:rsidR="002D0B7E" w:rsidRPr="009C622A" w:rsidRDefault="0092265A" w:rsidP="009C622A">
      <w:pPr>
        <w:spacing w:after="0" w:line="240" w:lineRule="auto"/>
        <w:jc w:val="both"/>
        <w:rPr>
          <w:rFonts w:eastAsia="Times New Roman" w:cs="Times New Roman"/>
          <w:i/>
          <w:iCs/>
        </w:rPr>
      </w:pPr>
      <w:r w:rsidRPr="0092265A">
        <w:rPr>
          <w:rFonts w:eastAsia="Times New Roman" w:cs="Times New Roman"/>
          <w:b/>
          <w:i/>
        </w:rPr>
        <w:t>Keywords:</w:t>
      </w:r>
      <w:r w:rsidRPr="0092265A">
        <w:rPr>
          <w:rFonts w:eastAsia="Times New Roman" w:cs="Times New Roman"/>
          <w:i/>
        </w:rPr>
        <w:t xml:space="preserve"> </w:t>
      </w:r>
      <w:r w:rsidR="0056469B" w:rsidRPr="0056469B">
        <w:rPr>
          <w:rFonts w:eastAsia="Times New Roman" w:cs="Times New Roman"/>
          <w:i/>
          <w:iCs/>
        </w:rPr>
        <w:t>3-5 words (please arrange alphabetically)</w:t>
      </w:r>
    </w:p>
    <w:p w14:paraId="00E15A3C" w14:textId="0CC3266E" w:rsidR="002D0B7E" w:rsidRDefault="002D0B7E" w:rsidP="00CF7C72">
      <w:pPr>
        <w:spacing w:after="0" w:line="240" w:lineRule="auto"/>
        <w:jc w:val="both"/>
        <w:rPr>
          <w:rFonts w:eastAsia="Times New Roman" w:cs="Times New Roman"/>
          <w:i/>
          <w:iCs/>
        </w:rPr>
      </w:pPr>
    </w:p>
    <w:p w14:paraId="35A5FB57" w14:textId="77777777" w:rsidR="002D0B7E" w:rsidRPr="002D0B7E" w:rsidRDefault="002D0B7E" w:rsidP="00CF7C72">
      <w:pPr>
        <w:spacing w:after="0" w:line="240" w:lineRule="auto"/>
        <w:jc w:val="both"/>
        <w:rPr>
          <w:rFonts w:eastAsia="Times New Roman" w:cs="Times New Roman"/>
          <w:i/>
          <w:iCs/>
        </w:rPr>
        <w:sectPr w:rsidR="002D0B7E" w:rsidRPr="002D0B7E" w:rsidSect="00E62DF6">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418" w:bottom="1418" w:left="1418" w:header="720" w:footer="720" w:gutter="0"/>
          <w:cols w:space="720"/>
          <w:titlePg/>
          <w:docGrid w:linePitch="360"/>
        </w:sectPr>
      </w:pPr>
    </w:p>
    <w:p w14:paraId="1C2C6FA7" w14:textId="226A740B" w:rsidR="00FB4AEB" w:rsidRPr="003E7568" w:rsidRDefault="00FB4AEB" w:rsidP="00555540">
      <w:pPr>
        <w:pStyle w:val="Heading1"/>
      </w:pPr>
      <w:r w:rsidRPr="003E7568">
        <w:t>Pendahuluan</w:t>
      </w:r>
      <w:r w:rsidR="00C069AA">
        <w:t>/ Introduction</w:t>
      </w:r>
    </w:p>
    <w:p w14:paraId="37542706" w14:textId="2E1A0853" w:rsidR="00A73FFC" w:rsidRPr="00A73FFC" w:rsidRDefault="00C069AA" w:rsidP="009C622A">
      <w:pPr>
        <w:spacing w:after="0" w:line="240" w:lineRule="auto"/>
        <w:ind w:firstLine="426"/>
        <w:jc w:val="both"/>
        <w:rPr>
          <w:rFonts w:cs="Times New Roman"/>
        </w:rPr>
      </w:pPr>
      <w:r w:rsidRPr="00C069AA">
        <w:rPr>
          <w:rFonts w:cs="Times New Roman"/>
          <w:lang w:val="id-ID"/>
        </w:rPr>
        <w:t xml:space="preserve">State the objectives of the work and provide an adequate background, avoiding a detailed literature survey or a summary of the results. The manuscript may include sections such as an introduction, methods, results, discussion, and conclusions. It is important that the file be saved in the native format of the word processor used. The text should be in </w:t>
      </w:r>
      <w:r>
        <w:rPr>
          <w:rFonts w:cs="Times New Roman"/>
        </w:rPr>
        <w:t>two</w:t>
      </w:r>
      <w:r w:rsidRPr="00C069AA">
        <w:rPr>
          <w:rFonts w:cs="Times New Roman"/>
          <w:lang w:val="id-ID"/>
        </w:rPr>
        <w:t>-column format</w:t>
      </w:r>
      <w:r>
        <w:rPr>
          <w:rFonts w:cs="Times New Roman"/>
        </w:rPr>
        <w:t>, except for title to abstract</w:t>
      </w:r>
      <w:r w:rsidRPr="00C069AA">
        <w:rPr>
          <w:rFonts w:cs="Times New Roman"/>
          <w:lang w:val="id-ID"/>
        </w:rPr>
        <w:t>. Keep the layout of the text as simple as possible. To avoid unnecessary errors you are strongly advised to use the 'spell-check' and 'grammar-check' functions of your word processor. It is noticed that Tables and Figures are placed in the end of submitted article. Abbreviations and acronyms, if any, are defined upon first usage.</w:t>
      </w:r>
    </w:p>
    <w:p w14:paraId="39CE432D" w14:textId="08AB0C99" w:rsidR="000B0745" w:rsidRDefault="000B0745" w:rsidP="00DD7441">
      <w:pPr>
        <w:spacing w:after="0" w:line="240" w:lineRule="auto"/>
        <w:ind w:firstLine="284"/>
        <w:jc w:val="both"/>
        <w:rPr>
          <w:rFonts w:cs="Times New Roman"/>
        </w:rPr>
      </w:pPr>
      <w:r>
        <w:rPr>
          <w:rFonts w:cs="Times New Roman"/>
        </w:rPr>
        <w:t xml:space="preserve"> </w:t>
      </w:r>
      <w:r w:rsidR="007B12C0">
        <w:rPr>
          <w:rFonts w:cs="Times New Roman"/>
        </w:rPr>
        <w:t xml:space="preserve"> </w:t>
      </w:r>
    </w:p>
    <w:p w14:paraId="02EF21CF" w14:textId="13C9B13F" w:rsidR="003E7568" w:rsidRDefault="00F87E12" w:rsidP="00555540">
      <w:pPr>
        <w:pStyle w:val="Heading1"/>
      </w:pPr>
      <w:r w:rsidRPr="003E7568">
        <w:t>Metode Penelitian</w:t>
      </w:r>
      <w:r w:rsidR="00C069AA">
        <w:t>/ Method</w:t>
      </w:r>
    </w:p>
    <w:p w14:paraId="1EB22F51" w14:textId="2774FF96" w:rsidR="009C622A" w:rsidRDefault="00C069AA" w:rsidP="0056469B">
      <w:pPr>
        <w:pStyle w:val="ListParagraph"/>
        <w:ind w:left="0" w:firstLine="426"/>
        <w:jc w:val="both"/>
        <w:rPr>
          <w:rFonts w:cs="Times New Roman"/>
        </w:rPr>
      </w:pPr>
      <w:r w:rsidRPr="00C069AA">
        <w:rPr>
          <w:rFonts w:cs="Times New Roman"/>
        </w:rPr>
        <w:t>Results should be clear and concise. This should explore the significance of the results of the work, not repeat them. A combined Results and Discussion section is often appropriate. Avoid extensive citations and discussion of published literature.</w:t>
      </w:r>
    </w:p>
    <w:p w14:paraId="68F99677" w14:textId="77777777" w:rsidR="0056469B" w:rsidRPr="005E1453" w:rsidRDefault="0056469B" w:rsidP="0056469B">
      <w:pPr>
        <w:pStyle w:val="ListParagraph"/>
        <w:ind w:left="0" w:firstLine="426"/>
        <w:jc w:val="both"/>
        <w:rPr>
          <w:rFonts w:cs="Times New Roman"/>
        </w:rPr>
      </w:pPr>
    </w:p>
    <w:p w14:paraId="735CDC40" w14:textId="694EBDD7" w:rsidR="00CA0F54" w:rsidRPr="00C069AA" w:rsidRDefault="006E4DB6" w:rsidP="00C069AA">
      <w:pPr>
        <w:pStyle w:val="Heading1"/>
      </w:pPr>
      <w:r w:rsidRPr="00600DD3">
        <w:t>Hasil dan Diskusi</w:t>
      </w:r>
      <w:r w:rsidR="00C069AA">
        <w:t>/ Result and Discussion</w:t>
      </w:r>
      <w:r w:rsidR="00CA0F54" w:rsidRPr="00C069AA">
        <w:rPr>
          <w:lang w:val="id-ID"/>
        </w:rPr>
        <w:t xml:space="preserve"> </w:t>
      </w:r>
    </w:p>
    <w:p w14:paraId="4C7A7A3C" w14:textId="5C4E926F" w:rsidR="00CA0F54" w:rsidRPr="00CA0F54" w:rsidRDefault="00C069AA" w:rsidP="00CA0F54">
      <w:pPr>
        <w:spacing w:after="0" w:line="240" w:lineRule="auto"/>
        <w:ind w:firstLine="426"/>
        <w:jc w:val="both"/>
        <w:rPr>
          <w:rFonts w:cs="Times New Roman"/>
          <w:lang w:val="id-ID"/>
        </w:rPr>
      </w:pPr>
      <w:r w:rsidRPr="00C069AA">
        <w:rPr>
          <w:rFonts w:cs="Times New Roman"/>
          <w:lang w:val="id-ID"/>
        </w:rPr>
        <w:t>Results should be clear and concise. This should explore the significance of the results of the work, not repeat them. A combined Results and Discussion section is often appropriate. Avoid extensive citations and discussion of published literature.</w:t>
      </w:r>
    </w:p>
    <w:p w14:paraId="4577EB2B" w14:textId="77777777" w:rsidR="002D0B7E" w:rsidRPr="00DD7441" w:rsidRDefault="002D0B7E" w:rsidP="002D0B7E">
      <w:pPr>
        <w:spacing w:after="0" w:line="240" w:lineRule="auto"/>
        <w:jc w:val="both"/>
        <w:rPr>
          <w:rFonts w:cs="Times New Roman"/>
        </w:rPr>
      </w:pPr>
    </w:p>
    <w:p w14:paraId="1FCD964C" w14:textId="7FB767E7" w:rsidR="00C511BC" w:rsidRDefault="00C511BC" w:rsidP="00180607">
      <w:pPr>
        <w:pStyle w:val="Heading1"/>
      </w:pPr>
      <w:r>
        <w:lastRenderedPageBreak/>
        <w:t>Kesimpulan</w:t>
      </w:r>
      <w:r w:rsidR="00C069AA">
        <w:t>/ Conclusion</w:t>
      </w:r>
    </w:p>
    <w:p w14:paraId="1FD7B2D2" w14:textId="1F27B464" w:rsidR="00C511BC" w:rsidRDefault="00C069AA" w:rsidP="00CA0F54">
      <w:pPr>
        <w:spacing w:after="0"/>
        <w:ind w:firstLine="426"/>
        <w:jc w:val="both"/>
        <w:rPr>
          <w:lang w:val="id-ID"/>
        </w:rPr>
      </w:pPr>
      <w:r w:rsidRPr="00C069AA">
        <w:rPr>
          <w:lang w:val="id-ID"/>
        </w:rPr>
        <w:t>The main conclusions of the study may be presented in a short Conclusions section, which may stand alone or form a subsection of a Discussion or Results and Discussion section.</w:t>
      </w:r>
    </w:p>
    <w:p w14:paraId="27F3EA36" w14:textId="2CF3C7C5" w:rsidR="003266DB" w:rsidRDefault="003266DB" w:rsidP="003266DB">
      <w:pPr>
        <w:spacing w:after="0"/>
        <w:jc w:val="both"/>
        <w:rPr>
          <w:lang w:val="id-ID"/>
        </w:rPr>
      </w:pPr>
    </w:p>
    <w:p w14:paraId="1F439487" w14:textId="1C02ADE4" w:rsidR="003266DB" w:rsidRDefault="003266DB" w:rsidP="003266DB">
      <w:pPr>
        <w:pStyle w:val="Heading1"/>
        <w:numPr>
          <w:ilvl w:val="0"/>
          <w:numId w:val="0"/>
        </w:numPr>
        <w:ind w:left="432" w:hanging="432"/>
      </w:pPr>
      <w:r>
        <w:t>Ucapan Terima Kasih/ Acknowledgement</w:t>
      </w:r>
    </w:p>
    <w:p w14:paraId="6D30B309" w14:textId="1E331630" w:rsidR="003266DB" w:rsidRPr="003266DB" w:rsidRDefault="003266DB" w:rsidP="003266DB">
      <w:pPr>
        <w:spacing w:after="0"/>
        <w:ind w:firstLine="432"/>
        <w:jc w:val="both"/>
      </w:pPr>
      <w:r w:rsidRPr="003266DB">
        <w:t>Generally the last paragraph of the paper is the place to acknowledge people, organizations, and financing (you may state grant numbers and sponsors here). List here those individuals who provided help during the research (e.g., providing language help, writing assistance or proof reading the article, etc.).</w:t>
      </w:r>
    </w:p>
    <w:p w14:paraId="52B77CB8" w14:textId="77777777" w:rsidR="0084339D" w:rsidRDefault="0084339D" w:rsidP="0084339D">
      <w:pPr>
        <w:spacing w:after="0"/>
        <w:ind w:firstLine="426"/>
        <w:jc w:val="both"/>
      </w:pPr>
    </w:p>
    <w:p w14:paraId="73035B8D" w14:textId="7260A5D5" w:rsidR="00C511BC" w:rsidRPr="00C511BC" w:rsidRDefault="00C511BC" w:rsidP="00180607">
      <w:pPr>
        <w:pStyle w:val="Heading1"/>
        <w:numPr>
          <w:ilvl w:val="0"/>
          <w:numId w:val="0"/>
        </w:numPr>
        <w:ind w:left="432" w:hanging="432"/>
      </w:pPr>
      <w:r>
        <w:t>Daftar Pustaka</w:t>
      </w:r>
      <w:r w:rsidR="003266DB">
        <w:t>/ References</w:t>
      </w:r>
    </w:p>
    <w:p w14:paraId="74FBD43F" w14:textId="20099E79" w:rsidR="00F958BB" w:rsidRPr="00F958BB" w:rsidRDefault="00F958BB" w:rsidP="00F958BB">
      <w:pPr>
        <w:ind w:firstLine="426"/>
      </w:pPr>
      <w:r>
        <w:t>Jurnal Kartika Kimia use Vancouver style for the citation and references.</w:t>
      </w:r>
    </w:p>
    <w:p w14:paraId="2816123B" w14:textId="37693341" w:rsidR="00C511BC" w:rsidRDefault="00F958BB" w:rsidP="00CA0F54">
      <w:pPr>
        <w:tabs>
          <w:tab w:val="left" w:pos="6450"/>
        </w:tabs>
        <w:spacing w:after="0"/>
        <w:ind w:left="567" w:hanging="501"/>
        <w:rPr>
          <w:b/>
        </w:rPr>
      </w:pPr>
      <w:r>
        <w:rPr>
          <w:b/>
        </w:rPr>
        <w:t>Print Articles</w:t>
      </w:r>
    </w:p>
    <w:p w14:paraId="59E02771" w14:textId="0FA25961" w:rsidR="00F958BB" w:rsidRPr="00551A9E" w:rsidRDefault="00F958BB" w:rsidP="00551A9E">
      <w:pPr>
        <w:pStyle w:val="ListParagraph"/>
        <w:numPr>
          <w:ilvl w:val="0"/>
          <w:numId w:val="43"/>
        </w:numPr>
        <w:tabs>
          <w:tab w:val="left" w:pos="6450"/>
        </w:tabs>
        <w:spacing w:after="0"/>
        <w:ind w:left="426"/>
        <w:jc w:val="both"/>
        <w:rPr>
          <w:sz w:val="21"/>
        </w:rPr>
      </w:pPr>
      <w:r w:rsidRPr="00551A9E">
        <w:rPr>
          <w:sz w:val="21"/>
        </w:rPr>
        <w:t>Petitti DB</w:t>
      </w:r>
      <w:r w:rsidR="00551A9E" w:rsidRPr="00551A9E">
        <w:rPr>
          <w:sz w:val="21"/>
        </w:rPr>
        <w:t>.</w:t>
      </w:r>
      <w:r w:rsidRPr="00551A9E">
        <w:rPr>
          <w:sz w:val="21"/>
        </w:rPr>
        <w:t>, Crooks</w:t>
      </w:r>
      <w:r w:rsidR="00551A9E" w:rsidRPr="00551A9E">
        <w:rPr>
          <w:sz w:val="21"/>
        </w:rPr>
        <w:t>,</w:t>
      </w:r>
      <w:r w:rsidRPr="00551A9E">
        <w:rPr>
          <w:sz w:val="21"/>
        </w:rPr>
        <w:t xml:space="preserve"> VC</w:t>
      </w:r>
      <w:r w:rsidR="00551A9E" w:rsidRPr="00551A9E">
        <w:rPr>
          <w:sz w:val="21"/>
        </w:rPr>
        <w:t>.</w:t>
      </w:r>
      <w:r w:rsidRPr="00551A9E">
        <w:rPr>
          <w:sz w:val="21"/>
        </w:rPr>
        <w:t>, Buckwalter</w:t>
      </w:r>
      <w:r w:rsidR="00551A9E" w:rsidRPr="00551A9E">
        <w:rPr>
          <w:sz w:val="21"/>
        </w:rPr>
        <w:t>,</w:t>
      </w:r>
      <w:r w:rsidRPr="00551A9E">
        <w:rPr>
          <w:sz w:val="21"/>
        </w:rPr>
        <w:t xml:space="preserve"> JG</w:t>
      </w:r>
      <w:r w:rsidR="00551A9E" w:rsidRPr="00551A9E">
        <w:rPr>
          <w:sz w:val="21"/>
        </w:rPr>
        <w:t xml:space="preserve">., Chiu V., </w:t>
      </w:r>
      <w:r w:rsidR="00551A9E" w:rsidRPr="00551A9E">
        <w:rPr>
          <w:sz w:val="21"/>
        </w:rPr>
        <w:t>2005</w:t>
      </w:r>
      <w:r w:rsidR="00551A9E" w:rsidRPr="00551A9E">
        <w:rPr>
          <w:sz w:val="21"/>
        </w:rPr>
        <w:t xml:space="preserve">, </w:t>
      </w:r>
      <w:r w:rsidRPr="00551A9E">
        <w:rPr>
          <w:sz w:val="21"/>
        </w:rPr>
        <w:t>Blood pressure level</w:t>
      </w:r>
      <w:r w:rsidR="00551A9E" w:rsidRPr="00551A9E">
        <w:rPr>
          <w:sz w:val="21"/>
        </w:rPr>
        <w:t xml:space="preserve">s before dementia. </w:t>
      </w:r>
      <w:r w:rsidR="00551A9E" w:rsidRPr="00551A9E">
        <w:rPr>
          <w:i/>
          <w:sz w:val="21"/>
        </w:rPr>
        <w:t>Arch Neurol</w:t>
      </w:r>
      <w:r w:rsidR="00551A9E" w:rsidRPr="00551A9E">
        <w:rPr>
          <w:sz w:val="21"/>
        </w:rPr>
        <w:t xml:space="preserve">., </w:t>
      </w:r>
      <w:r w:rsidRPr="00551A9E">
        <w:rPr>
          <w:sz w:val="21"/>
        </w:rPr>
        <w:t>62</w:t>
      </w:r>
      <w:r w:rsidR="00551A9E" w:rsidRPr="00551A9E">
        <w:rPr>
          <w:sz w:val="21"/>
        </w:rPr>
        <w:t xml:space="preserve"> </w:t>
      </w:r>
      <w:r w:rsidRPr="00551A9E">
        <w:rPr>
          <w:sz w:val="21"/>
        </w:rPr>
        <w:t>(1):</w:t>
      </w:r>
      <w:r w:rsidR="00551A9E" w:rsidRPr="00551A9E">
        <w:rPr>
          <w:sz w:val="21"/>
        </w:rPr>
        <w:t xml:space="preserve"> </w:t>
      </w:r>
      <w:r w:rsidRPr="00551A9E">
        <w:rPr>
          <w:sz w:val="21"/>
        </w:rPr>
        <w:t>112-6.</w:t>
      </w:r>
    </w:p>
    <w:p w14:paraId="1247A917" w14:textId="63FB5B61" w:rsidR="00F958BB" w:rsidRPr="00551A9E" w:rsidRDefault="00F958BB" w:rsidP="00551A9E">
      <w:pPr>
        <w:pStyle w:val="ListParagraph"/>
        <w:numPr>
          <w:ilvl w:val="0"/>
          <w:numId w:val="43"/>
        </w:numPr>
        <w:tabs>
          <w:tab w:val="left" w:pos="6450"/>
        </w:tabs>
        <w:spacing w:after="0"/>
        <w:ind w:left="426"/>
        <w:jc w:val="both"/>
        <w:rPr>
          <w:sz w:val="21"/>
        </w:rPr>
      </w:pPr>
      <w:r w:rsidRPr="00551A9E">
        <w:rPr>
          <w:sz w:val="21"/>
        </w:rPr>
        <w:t>Hallal AH</w:t>
      </w:r>
      <w:r w:rsidR="00551A9E" w:rsidRPr="00551A9E">
        <w:rPr>
          <w:sz w:val="21"/>
        </w:rPr>
        <w:t>.</w:t>
      </w:r>
      <w:r w:rsidRPr="00551A9E">
        <w:rPr>
          <w:sz w:val="21"/>
        </w:rPr>
        <w:t>, Amortegui JD</w:t>
      </w:r>
      <w:r w:rsidR="00551A9E" w:rsidRPr="00551A9E">
        <w:rPr>
          <w:sz w:val="21"/>
        </w:rPr>
        <w:t>.</w:t>
      </w:r>
      <w:r w:rsidRPr="00551A9E">
        <w:rPr>
          <w:sz w:val="21"/>
        </w:rPr>
        <w:t>, Jeroukhimov IM</w:t>
      </w:r>
      <w:r w:rsidR="00551A9E" w:rsidRPr="00551A9E">
        <w:rPr>
          <w:sz w:val="21"/>
        </w:rPr>
        <w:t>.</w:t>
      </w:r>
      <w:r w:rsidRPr="00551A9E">
        <w:rPr>
          <w:sz w:val="21"/>
        </w:rPr>
        <w:t>, Casillas J</w:t>
      </w:r>
      <w:r w:rsidR="00551A9E" w:rsidRPr="00551A9E">
        <w:rPr>
          <w:sz w:val="21"/>
        </w:rPr>
        <w:t>.</w:t>
      </w:r>
      <w:r w:rsidRPr="00551A9E">
        <w:rPr>
          <w:sz w:val="21"/>
        </w:rPr>
        <w:t>, Schulman CI</w:t>
      </w:r>
      <w:r w:rsidR="00551A9E" w:rsidRPr="00551A9E">
        <w:rPr>
          <w:sz w:val="21"/>
        </w:rPr>
        <w:t>.</w:t>
      </w:r>
      <w:r w:rsidRPr="00551A9E">
        <w:rPr>
          <w:sz w:val="21"/>
        </w:rPr>
        <w:t>, Manning RJ</w:t>
      </w:r>
      <w:r w:rsidR="00551A9E" w:rsidRPr="00551A9E">
        <w:rPr>
          <w:sz w:val="21"/>
        </w:rPr>
        <w:t xml:space="preserve">., </w:t>
      </w:r>
      <w:r w:rsidR="00551A9E" w:rsidRPr="00551A9E">
        <w:rPr>
          <w:sz w:val="21"/>
        </w:rPr>
        <w:t>2005</w:t>
      </w:r>
      <w:r w:rsidR="00551A9E" w:rsidRPr="00551A9E">
        <w:rPr>
          <w:sz w:val="21"/>
        </w:rPr>
        <w:t>,</w:t>
      </w:r>
      <w:r w:rsidRPr="00551A9E">
        <w:rPr>
          <w:sz w:val="21"/>
        </w:rPr>
        <w:t xml:space="preserve"> Magnetic resonance cholangio</w:t>
      </w:r>
      <w:r w:rsidR="00551A9E" w:rsidRPr="00551A9E">
        <w:rPr>
          <w:sz w:val="21"/>
        </w:rPr>
        <w:t xml:space="preserve"> </w:t>
      </w:r>
      <w:r w:rsidRPr="00551A9E">
        <w:rPr>
          <w:sz w:val="21"/>
        </w:rPr>
        <w:t>pancreatography accurately detects common bile duct stones in r</w:t>
      </w:r>
      <w:r w:rsidR="00551A9E" w:rsidRPr="00551A9E">
        <w:rPr>
          <w:sz w:val="21"/>
        </w:rPr>
        <w:t>esolving gallstone pancreatitis,</w:t>
      </w:r>
      <w:r w:rsidRPr="00551A9E">
        <w:rPr>
          <w:sz w:val="21"/>
        </w:rPr>
        <w:t xml:space="preserve"> </w:t>
      </w:r>
      <w:r w:rsidRPr="00551A9E">
        <w:rPr>
          <w:i/>
          <w:sz w:val="21"/>
        </w:rPr>
        <w:t>J Am Coll Surg</w:t>
      </w:r>
      <w:r w:rsidRPr="00551A9E">
        <w:rPr>
          <w:sz w:val="21"/>
        </w:rPr>
        <w:t>.</w:t>
      </w:r>
      <w:r w:rsidR="00551A9E" w:rsidRPr="00551A9E">
        <w:rPr>
          <w:sz w:val="21"/>
        </w:rPr>
        <w:t>,</w:t>
      </w:r>
      <w:r w:rsidRPr="00551A9E">
        <w:rPr>
          <w:sz w:val="21"/>
        </w:rPr>
        <w:t xml:space="preserve"> 200</w:t>
      </w:r>
      <w:r w:rsidR="00551A9E" w:rsidRPr="00551A9E">
        <w:rPr>
          <w:sz w:val="21"/>
        </w:rPr>
        <w:t xml:space="preserve"> </w:t>
      </w:r>
      <w:r w:rsidRPr="00551A9E">
        <w:rPr>
          <w:sz w:val="21"/>
        </w:rPr>
        <w:t>(6):</w:t>
      </w:r>
      <w:r w:rsidR="00551A9E" w:rsidRPr="00551A9E">
        <w:rPr>
          <w:sz w:val="21"/>
        </w:rPr>
        <w:t xml:space="preserve"> </w:t>
      </w:r>
      <w:r w:rsidRPr="00551A9E">
        <w:rPr>
          <w:sz w:val="21"/>
        </w:rPr>
        <w:t>869-75.</w:t>
      </w:r>
    </w:p>
    <w:p w14:paraId="5AFF2775" w14:textId="1EB25E68" w:rsidR="00F958BB" w:rsidRDefault="00F958BB" w:rsidP="00F958BB">
      <w:pPr>
        <w:tabs>
          <w:tab w:val="left" w:pos="6450"/>
        </w:tabs>
        <w:spacing w:after="0"/>
        <w:ind w:left="567" w:hanging="501"/>
        <w:jc w:val="both"/>
        <w:rPr>
          <w:sz w:val="21"/>
        </w:rPr>
      </w:pPr>
    </w:p>
    <w:p w14:paraId="3BDC7088" w14:textId="7CB6386A" w:rsidR="00F958BB" w:rsidRPr="00551A9E" w:rsidRDefault="00F958BB" w:rsidP="00F958BB">
      <w:pPr>
        <w:tabs>
          <w:tab w:val="left" w:pos="6450"/>
        </w:tabs>
        <w:spacing w:after="0"/>
        <w:ind w:left="567" w:hanging="501"/>
        <w:jc w:val="both"/>
        <w:rPr>
          <w:b/>
          <w:sz w:val="21"/>
        </w:rPr>
      </w:pPr>
      <w:r w:rsidRPr="00551A9E">
        <w:rPr>
          <w:b/>
          <w:sz w:val="21"/>
        </w:rPr>
        <w:t>Electronic Journal Articles</w:t>
      </w:r>
    </w:p>
    <w:p w14:paraId="759F340A" w14:textId="416D0C8E" w:rsidR="00F958BB" w:rsidRPr="00551A9E" w:rsidRDefault="00F958BB" w:rsidP="00551A9E">
      <w:pPr>
        <w:pStyle w:val="ListParagraph"/>
        <w:numPr>
          <w:ilvl w:val="0"/>
          <w:numId w:val="43"/>
        </w:numPr>
        <w:tabs>
          <w:tab w:val="left" w:pos="6450"/>
        </w:tabs>
        <w:spacing w:after="0"/>
        <w:ind w:left="426"/>
        <w:jc w:val="both"/>
        <w:rPr>
          <w:sz w:val="21"/>
        </w:rPr>
      </w:pPr>
      <w:r w:rsidRPr="00551A9E">
        <w:rPr>
          <w:sz w:val="21"/>
        </w:rPr>
        <w:t>Stockhausen L</w:t>
      </w:r>
      <w:r w:rsidR="00551A9E" w:rsidRPr="00551A9E">
        <w:rPr>
          <w:sz w:val="21"/>
        </w:rPr>
        <w:t>.</w:t>
      </w:r>
      <w:r w:rsidRPr="00551A9E">
        <w:rPr>
          <w:sz w:val="21"/>
        </w:rPr>
        <w:t>, Turale S.</w:t>
      </w:r>
      <w:r w:rsidR="00551A9E" w:rsidRPr="00551A9E">
        <w:rPr>
          <w:sz w:val="21"/>
        </w:rPr>
        <w:t>, 2011,</w:t>
      </w:r>
      <w:r w:rsidRPr="00551A9E">
        <w:rPr>
          <w:sz w:val="21"/>
        </w:rPr>
        <w:t xml:space="preserve"> An explorative study of Australian nursing schola</w:t>
      </w:r>
      <w:r w:rsidR="00551A9E" w:rsidRPr="00551A9E">
        <w:rPr>
          <w:sz w:val="21"/>
        </w:rPr>
        <w:t xml:space="preserve">rs and contemporary scholarship, </w:t>
      </w:r>
      <w:r w:rsidR="00551A9E" w:rsidRPr="00551A9E">
        <w:rPr>
          <w:i/>
          <w:sz w:val="21"/>
        </w:rPr>
        <w:t>J Nurs Scholarsh</w:t>
      </w:r>
      <w:r w:rsidR="00551A9E" w:rsidRPr="00551A9E">
        <w:rPr>
          <w:sz w:val="21"/>
        </w:rPr>
        <w:t xml:space="preserve">., </w:t>
      </w:r>
      <w:r w:rsidRPr="00551A9E">
        <w:rPr>
          <w:sz w:val="21"/>
        </w:rPr>
        <w:t>43</w:t>
      </w:r>
      <w:r w:rsidR="00551A9E" w:rsidRPr="00551A9E">
        <w:rPr>
          <w:sz w:val="21"/>
        </w:rPr>
        <w:t xml:space="preserve"> </w:t>
      </w:r>
      <w:r w:rsidRPr="00551A9E">
        <w:rPr>
          <w:sz w:val="21"/>
        </w:rPr>
        <w:t>(1):</w:t>
      </w:r>
      <w:r w:rsidR="00551A9E" w:rsidRPr="00551A9E">
        <w:rPr>
          <w:sz w:val="21"/>
        </w:rPr>
        <w:t xml:space="preserve"> </w:t>
      </w:r>
      <w:r w:rsidRPr="00551A9E">
        <w:rPr>
          <w:sz w:val="21"/>
        </w:rPr>
        <w:t xml:space="preserve">89-96. </w:t>
      </w:r>
    </w:p>
    <w:p w14:paraId="22552AEA" w14:textId="0979BD0F" w:rsidR="00F958BB" w:rsidRPr="00551A9E" w:rsidRDefault="00F958BB" w:rsidP="00551A9E">
      <w:pPr>
        <w:pStyle w:val="ListParagraph"/>
        <w:numPr>
          <w:ilvl w:val="0"/>
          <w:numId w:val="43"/>
        </w:numPr>
        <w:tabs>
          <w:tab w:val="left" w:pos="6450"/>
        </w:tabs>
        <w:spacing w:after="0"/>
        <w:ind w:left="426"/>
        <w:jc w:val="both"/>
        <w:rPr>
          <w:sz w:val="21"/>
        </w:rPr>
      </w:pPr>
      <w:r w:rsidRPr="00551A9E">
        <w:rPr>
          <w:sz w:val="21"/>
        </w:rPr>
        <w:t>Kanneganti P</w:t>
      </w:r>
      <w:r w:rsidR="00551A9E" w:rsidRPr="00551A9E">
        <w:rPr>
          <w:sz w:val="21"/>
        </w:rPr>
        <w:t>.</w:t>
      </w:r>
      <w:r w:rsidRPr="00551A9E">
        <w:rPr>
          <w:sz w:val="21"/>
        </w:rPr>
        <w:t>, Harris JD</w:t>
      </w:r>
      <w:r w:rsidR="00551A9E" w:rsidRPr="00551A9E">
        <w:rPr>
          <w:sz w:val="21"/>
        </w:rPr>
        <w:t>.</w:t>
      </w:r>
      <w:r w:rsidRPr="00551A9E">
        <w:rPr>
          <w:sz w:val="21"/>
        </w:rPr>
        <w:t>, Brophy RH</w:t>
      </w:r>
      <w:r w:rsidR="00551A9E" w:rsidRPr="00551A9E">
        <w:rPr>
          <w:sz w:val="21"/>
        </w:rPr>
        <w:t>.</w:t>
      </w:r>
      <w:r w:rsidRPr="00551A9E">
        <w:rPr>
          <w:sz w:val="21"/>
        </w:rPr>
        <w:t>, Carey JL</w:t>
      </w:r>
      <w:r w:rsidR="00551A9E" w:rsidRPr="00551A9E">
        <w:rPr>
          <w:sz w:val="21"/>
        </w:rPr>
        <w:t>.</w:t>
      </w:r>
      <w:r w:rsidRPr="00551A9E">
        <w:rPr>
          <w:sz w:val="21"/>
        </w:rPr>
        <w:t>, Lattermann C</w:t>
      </w:r>
      <w:r w:rsidR="00551A9E" w:rsidRPr="00551A9E">
        <w:rPr>
          <w:sz w:val="21"/>
        </w:rPr>
        <w:t>.</w:t>
      </w:r>
      <w:r w:rsidRPr="00551A9E">
        <w:rPr>
          <w:sz w:val="21"/>
        </w:rPr>
        <w:t>, Flanigan DC.</w:t>
      </w:r>
      <w:r w:rsidR="00551A9E" w:rsidRPr="00551A9E">
        <w:rPr>
          <w:sz w:val="21"/>
        </w:rPr>
        <w:t>, 2012,</w:t>
      </w:r>
      <w:r w:rsidRPr="00551A9E">
        <w:rPr>
          <w:sz w:val="21"/>
        </w:rPr>
        <w:t xml:space="preserve"> The effect of smoking on ligament and cartilage surgery in the knee: a</w:t>
      </w:r>
      <w:r w:rsidR="00551A9E" w:rsidRPr="00551A9E">
        <w:rPr>
          <w:sz w:val="21"/>
        </w:rPr>
        <w:t xml:space="preserve"> systematic review. </w:t>
      </w:r>
      <w:r w:rsidR="00551A9E" w:rsidRPr="00551A9E">
        <w:rPr>
          <w:i/>
          <w:sz w:val="21"/>
        </w:rPr>
        <w:t>Am J Sports</w:t>
      </w:r>
      <w:r w:rsidR="00551A9E" w:rsidRPr="00551A9E">
        <w:rPr>
          <w:sz w:val="21"/>
        </w:rPr>
        <w:t xml:space="preserve">, </w:t>
      </w:r>
      <w:r w:rsidRPr="00551A9E">
        <w:rPr>
          <w:sz w:val="21"/>
        </w:rPr>
        <w:t>40</w:t>
      </w:r>
      <w:r w:rsidR="00551A9E" w:rsidRPr="00551A9E">
        <w:rPr>
          <w:sz w:val="21"/>
        </w:rPr>
        <w:t xml:space="preserve"> </w:t>
      </w:r>
      <w:r w:rsidRPr="00551A9E">
        <w:rPr>
          <w:sz w:val="21"/>
        </w:rPr>
        <w:t>(12):</w:t>
      </w:r>
      <w:r w:rsidR="00551A9E" w:rsidRPr="00551A9E">
        <w:rPr>
          <w:sz w:val="21"/>
        </w:rPr>
        <w:t xml:space="preserve"> </w:t>
      </w:r>
      <w:r w:rsidRPr="00551A9E">
        <w:rPr>
          <w:sz w:val="21"/>
        </w:rPr>
        <w:t>2872-8.</w:t>
      </w:r>
    </w:p>
    <w:p w14:paraId="0027D848" w14:textId="6916EB12" w:rsidR="00F958BB" w:rsidRDefault="00F958BB" w:rsidP="00F958BB">
      <w:pPr>
        <w:tabs>
          <w:tab w:val="left" w:pos="6450"/>
        </w:tabs>
        <w:spacing w:after="0"/>
        <w:ind w:left="567" w:hanging="501"/>
        <w:jc w:val="both"/>
        <w:rPr>
          <w:sz w:val="21"/>
        </w:rPr>
      </w:pPr>
    </w:p>
    <w:p w14:paraId="2F44F9FE" w14:textId="3CBE5231" w:rsidR="00F958BB" w:rsidRPr="00551A9E" w:rsidRDefault="00F958BB" w:rsidP="00F958BB">
      <w:pPr>
        <w:tabs>
          <w:tab w:val="left" w:pos="6450"/>
        </w:tabs>
        <w:spacing w:after="0"/>
        <w:ind w:left="567" w:hanging="501"/>
        <w:jc w:val="both"/>
        <w:rPr>
          <w:b/>
          <w:sz w:val="21"/>
        </w:rPr>
      </w:pPr>
      <w:r w:rsidRPr="00551A9E">
        <w:rPr>
          <w:b/>
          <w:sz w:val="21"/>
        </w:rPr>
        <w:t>Books and Book Chapters</w:t>
      </w:r>
    </w:p>
    <w:p w14:paraId="6C63ED41" w14:textId="0880A748" w:rsidR="00F958BB" w:rsidRPr="00551A9E" w:rsidRDefault="00F958BB" w:rsidP="00F958BB">
      <w:pPr>
        <w:tabs>
          <w:tab w:val="left" w:pos="6450"/>
        </w:tabs>
        <w:spacing w:after="0"/>
        <w:ind w:left="567" w:hanging="501"/>
        <w:jc w:val="both"/>
        <w:rPr>
          <w:sz w:val="21"/>
          <w:u w:val="single"/>
        </w:rPr>
      </w:pPr>
      <w:r w:rsidRPr="00551A9E">
        <w:rPr>
          <w:sz w:val="21"/>
          <w:u w:val="single"/>
        </w:rPr>
        <w:t>Print Book</w:t>
      </w:r>
    </w:p>
    <w:p w14:paraId="4A9E1A8C" w14:textId="088C3B84" w:rsidR="00F958BB" w:rsidRPr="00551A9E" w:rsidRDefault="00F958BB" w:rsidP="00551A9E">
      <w:pPr>
        <w:pStyle w:val="ListParagraph"/>
        <w:numPr>
          <w:ilvl w:val="0"/>
          <w:numId w:val="43"/>
        </w:numPr>
        <w:tabs>
          <w:tab w:val="left" w:pos="6450"/>
        </w:tabs>
        <w:spacing w:after="0"/>
        <w:ind w:left="426"/>
        <w:jc w:val="both"/>
        <w:rPr>
          <w:sz w:val="21"/>
        </w:rPr>
      </w:pPr>
      <w:r w:rsidRPr="00551A9E">
        <w:rPr>
          <w:sz w:val="21"/>
        </w:rPr>
        <w:t>Carlson BM.</w:t>
      </w:r>
      <w:r w:rsidR="00551A9E" w:rsidRPr="00551A9E">
        <w:rPr>
          <w:sz w:val="21"/>
        </w:rPr>
        <w:t>,</w:t>
      </w:r>
      <w:r w:rsidRPr="00551A9E">
        <w:rPr>
          <w:sz w:val="21"/>
        </w:rPr>
        <w:t xml:space="preserve"> Human embryology and developmental biology. 4th ed. St. Louis: Mosby; 2009. 541 p.</w:t>
      </w:r>
    </w:p>
    <w:p w14:paraId="13AC70DF" w14:textId="433FB270" w:rsidR="00F958BB" w:rsidRDefault="00F958BB" w:rsidP="00F958BB">
      <w:pPr>
        <w:tabs>
          <w:tab w:val="left" w:pos="6450"/>
        </w:tabs>
        <w:spacing w:after="0"/>
        <w:ind w:left="567" w:hanging="501"/>
        <w:jc w:val="both"/>
        <w:rPr>
          <w:sz w:val="21"/>
        </w:rPr>
      </w:pPr>
    </w:p>
    <w:p w14:paraId="7DAD5571" w14:textId="3FBAF6FF" w:rsidR="00F958BB" w:rsidRPr="00551A9E" w:rsidRDefault="00F958BB" w:rsidP="00F958BB">
      <w:pPr>
        <w:tabs>
          <w:tab w:val="left" w:pos="6450"/>
        </w:tabs>
        <w:spacing w:after="0"/>
        <w:ind w:left="567" w:hanging="501"/>
        <w:jc w:val="both"/>
        <w:rPr>
          <w:sz w:val="21"/>
          <w:u w:val="single"/>
        </w:rPr>
      </w:pPr>
      <w:r w:rsidRPr="00551A9E">
        <w:rPr>
          <w:sz w:val="21"/>
          <w:u w:val="single"/>
        </w:rPr>
        <w:t>Electronic Book</w:t>
      </w:r>
    </w:p>
    <w:p w14:paraId="02A27C44" w14:textId="29AD7E5B" w:rsidR="00F958BB" w:rsidRPr="00551A9E" w:rsidRDefault="00F958BB" w:rsidP="00551A9E">
      <w:pPr>
        <w:pStyle w:val="ListParagraph"/>
        <w:numPr>
          <w:ilvl w:val="0"/>
          <w:numId w:val="43"/>
        </w:numPr>
        <w:tabs>
          <w:tab w:val="left" w:pos="6450"/>
        </w:tabs>
        <w:spacing w:after="0"/>
        <w:ind w:left="426"/>
        <w:jc w:val="both"/>
        <w:rPr>
          <w:sz w:val="21"/>
        </w:rPr>
      </w:pPr>
      <w:r w:rsidRPr="00551A9E">
        <w:rPr>
          <w:sz w:val="21"/>
        </w:rPr>
        <w:t>Shreeve DF. Reactive attachment disorder: a case-based approach [Internet]. New York: Springer; 2012 [cited 2012 Nov 2]. 85 p.</w:t>
      </w:r>
    </w:p>
    <w:p w14:paraId="7FD52D2A" w14:textId="2D680111" w:rsidR="00551A9E" w:rsidRDefault="00551A9E" w:rsidP="00551A9E">
      <w:pPr>
        <w:pStyle w:val="ListParagraph"/>
        <w:tabs>
          <w:tab w:val="left" w:pos="6450"/>
        </w:tabs>
        <w:spacing w:after="0"/>
        <w:ind w:left="426"/>
        <w:jc w:val="both"/>
        <w:rPr>
          <w:sz w:val="21"/>
        </w:rPr>
      </w:pPr>
    </w:p>
    <w:p w14:paraId="09FDC3EB" w14:textId="77777777" w:rsidR="00551A9E" w:rsidRPr="00551A9E" w:rsidRDefault="00551A9E" w:rsidP="00551A9E">
      <w:pPr>
        <w:pStyle w:val="ListParagraph"/>
        <w:tabs>
          <w:tab w:val="left" w:pos="6450"/>
        </w:tabs>
        <w:spacing w:after="0"/>
        <w:ind w:left="426"/>
        <w:jc w:val="both"/>
        <w:rPr>
          <w:sz w:val="21"/>
        </w:rPr>
      </w:pPr>
    </w:p>
    <w:p w14:paraId="4B39150C" w14:textId="1700D543" w:rsidR="00F958BB" w:rsidRPr="00551A9E" w:rsidRDefault="00F958BB" w:rsidP="00F958BB">
      <w:pPr>
        <w:tabs>
          <w:tab w:val="left" w:pos="6450"/>
        </w:tabs>
        <w:spacing w:after="0"/>
        <w:ind w:left="567" w:hanging="501"/>
        <w:jc w:val="both"/>
        <w:rPr>
          <w:sz w:val="21"/>
          <w:u w:val="single"/>
        </w:rPr>
      </w:pPr>
      <w:r w:rsidRPr="00551A9E">
        <w:rPr>
          <w:sz w:val="21"/>
          <w:u w:val="single"/>
        </w:rPr>
        <w:t>Chapter Book in an edited book</w:t>
      </w:r>
    </w:p>
    <w:p w14:paraId="16023A51" w14:textId="31898235" w:rsidR="00F958BB" w:rsidRPr="00551A9E" w:rsidRDefault="00F958BB" w:rsidP="00551A9E">
      <w:pPr>
        <w:pStyle w:val="ListParagraph"/>
        <w:numPr>
          <w:ilvl w:val="0"/>
          <w:numId w:val="43"/>
        </w:numPr>
        <w:tabs>
          <w:tab w:val="left" w:pos="6450"/>
        </w:tabs>
        <w:spacing w:after="0"/>
        <w:ind w:left="426"/>
        <w:jc w:val="both"/>
        <w:rPr>
          <w:sz w:val="21"/>
        </w:rPr>
      </w:pPr>
      <w:r w:rsidRPr="00551A9E">
        <w:rPr>
          <w:sz w:val="21"/>
        </w:rPr>
        <w:t>Blaxter PS, Farnsworth TP. Social health and class inequalities. In: Carter C, Peel JR, editors. Equalities and inequalities in health. 2nd ed. London: Academic Press; 1976. p. 165-78.</w:t>
      </w:r>
    </w:p>
    <w:p w14:paraId="035503C0" w14:textId="6A3B886B" w:rsidR="00F958BB" w:rsidRDefault="00F958BB" w:rsidP="00F958BB">
      <w:pPr>
        <w:tabs>
          <w:tab w:val="left" w:pos="6450"/>
        </w:tabs>
        <w:spacing w:after="0"/>
        <w:ind w:left="567" w:hanging="501"/>
        <w:jc w:val="both"/>
        <w:rPr>
          <w:sz w:val="21"/>
        </w:rPr>
      </w:pPr>
    </w:p>
    <w:p w14:paraId="08ED72F3" w14:textId="6D859F94" w:rsidR="00F958BB" w:rsidRPr="00551A9E" w:rsidRDefault="00F958BB" w:rsidP="00F958BB">
      <w:pPr>
        <w:tabs>
          <w:tab w:val="left" w:pos="6450"/>
        </w:tabs>
        <w:spacing w:after="0"/>
        <w:ind w:left="567" w:hanging="501"/>
        <w:jc w:val="both"/>
        <w:rPr>
          <w:sz w:val="21"/>
          <w:u w:val="single"/>
        </w:rPr>
      </w:pPr>
      <w:r w:rsidRPr="00551A9E">
        <w:rPr>
          <w:sz w:val="21"/>
          <w:u w:val="single"/>
        </w:rPr>
        <w:t>Chapter Book in an edited electronic book</w:t>
      </w:r>
    </w:p>
    <w:p w14:paraId="3A47D7DE" w14:textId="201A4FCE" w:rsidR="00F958BB" w:rsidRPr="00551A9E" w:rsidRDefault="00F958BB" w:rsidP="00551A9E">
      <w:pPr>
        <w:pStyle w:val="ListParagraph"/>
        <w:numPr>
          <w:ilvl w:val="0"/>
          <w:numId w:val="43"/>
        </w:numPr>
        <w:tabs>
          <w:tab w:val="left" w:pos="6450"/>
        </w:tabs>
        <w:spacing w:after="0"/>
        <w:ind w:left="426"/>
        <w:jc w:val="both"/>
        <w:rPr>
          <w:sz w:val="21"/>
        </w:rPr>
      </w:pPr>
      <w:r w:rsidRPr="00551A9E">
        <w:rPr>
          <w:sz w:val="21"/>
        </w:rPr>
        <w:t>Halpen-Felsher BL, Morrell HE. Preventing and reducing tobacco use. In: Berlan ED, Bravender T, editors. Adolescent medicine today: a guide to caring for the adolescent patient [Internet]. Singapore: World Scientific Publishing Co.; 2012 [cited 2012 Nov 3]. Chapter 18.</w:t>
      </w:r>
    </w:p>
    <w:p w14:paraId="2C745619" w14:textId="4E4F4395" w:rsidR="00F958BB" w:rsidRDefault="00F958BB" w:rsidP="00F958BB">
      <w:pPr>
        <w:tabs>
          <w:tab w:val="left" w:pos="6450"/>
        </w:tabs>
        <w:spacing w:after="0"/>
        <w:ind w:left="567" w:hanging="501"/>
        <w:jc w:val="both"/>
        <w:rPr>
          <w:sz w:val="21"/>
        </w:rPr>
      </w:pPr>
    </w:p>
    <w:p w14:paraId="51E087AA" w14:textId="61B67382" w:rsidR="00F958BB" w:rsidRPr="00551A9E" w:rsidRDefault="00F958BB" w:rsidP="00F958BB">
      <w:pPr>
        <w:tabs>
          <w:tab w:val="left" w:pos="6450"/>
        </w:tabs>
        <w:spacing w:after="0"/>
        <w:ind w:left="567" w:hanging="501"/>
        <w:jc w:val="both"/>
        <w:rPr>
          <w:b/>
          <w:sz w:val="21"/>
        </w:rPr>
      </w:pPr>
      <w:r w:rsidRPr="00551A9E">
        <w:rPr>
          <w:b/>
          <w:sz w:val="21"/>
        </w:rPr>
        <w:t>From the Internet</w:t>
      </w:r>
    </w:p>
    <w:p w14:paraId="2F7A3AF0" w14:textId="226EAFAD" w:rsidR="00551A9E" w:rsidRPr="00551A9E" w:rsidRDefault="00551A9E" w:rsidP="000F2F28">
      <w:pPr>
        <w:pStyle w:val="ListParagraph"/>
        <w:numPr>
          <w:ilvl w:val="0"/>
          <w:numId w:val="43"/>
        </w:numPr>
        <w:tabs>
          <w:tab w:val="left" w:pos="6450"/>
        </w:tabs>
        <w:spacing w:after="0"/>
        <w:ind w:left="567" w:hanging="501"/>
        <w:jc w:val="both"/>
        <w:rPr>
          <w:sz w:val="21"/>
        </w:rPr>
      </w:pPr>
      <w:r w:rsidRPr="00551A9E">
        <w:rPr>
          <w:sz w:val="21"/>
        </w:rPr>
        <w:t>Diabetes Australia. Diabetes globally [Internet]. Canberra ACT: Diabetes Australia; 2012 [updated 2012 June 15; cited 2012 Nov 5]. Available from: http://www.diabetesaustralia.com.au/en/ Understanding-Diabetes/Diabetes-Globally/</w:t>
      </w:r>
    </w:p>
    <w:p w14:paraId="0B56411D" w14:textId="6298D05E" w:rsidR="00551A9E" w:rsidRPr="00551A9E" w:rsidRDefault="00551A9E" w:rsidP="000F2F28">
      <w:pPr>
        <w:pStyle w:val="ListParagraph"/>
        <w:numPr>
          <w:ilvl w:val="0"/>
          <w:numId w:val="43"/>
        </w:numPr>
        <w:tabs>
          <w:tab w:val="left" w:pos="6450"/>
        </w:tabs>
        <w:spacing w:after="0"/>
        <w:ind w:left="567" w:hanging="501"/>
        <w:jc w:val="both"/>
        <w:rPr>
          <w:sz w:val="21"/>
        </w:rPr>
      </w:pPr>
      <w:r w:rsidRPr="00551A9E">
        <w:rPr>
          <w:sz w:val="21"/>
        </w:rPr>
        <w:t>Australian Medical Association [Internet]. Barton AC</w:t>
      </w:r>
      <w:bookmarkStart w:id="0" w:name="_GoBack"/>
      <w:bookmarkEnd w:id="0"/>
      <w:r w:rsidRPr="00551A9E">
        <w:rPr>
          <w:sz w:val="21"/>
        </w:rPr>
        <w:t>T: AMA; c1995-2012. Junior doctors and medical students call for urgent solution to medical training crisis; 2012 Oct 22 [cited 2012 Nov 5]; [about 3 screens]. Available from: https://ama.com.au/media/junior-doctors -and-medical-students-call-urgent-solution-medical-training-crisis</w:t>
      </w:r>
    </w:p>
    <w:p w14:paraId="1B7E9AE4" w14:textId="2D2EDC56" w:rsidR="00551A9E" w:rsidRDefault="00551A9E" w:rsidP="00F958BB">
      <w:pPr>
        <w:tabs>
          <w:tab w:val="left" w:pos="6450"/>
        </w:tabs>
        <w:spacing w:after="0"/>
        <w:ind w:left="567" w:hanging="501"/>
        <w:jc w:val="both"/>
        <w:rPr>
          <w:sz w:val="21"/>
        </w:rPr>
      </w:pPr>
    </w:p>
    <w:p w14:paraId="79C79CB7" w14:textId="660E4C83" w:rsidR="00551A9E" w:rsidRPr="00551A9E" w:rsidRDefault="00551A9E" w:rsidP="00F958BB">
      <w:pPr>
        <w:tabs>
          <w:tab w:val="left" w:pos="6450"/>
        </w:tabs>
        <w:spacing w:after="0"/>
        <w:ind w:left="567" w:hanging="501"/>
        <w:jc w:val="both"/>
        <w:rPr>
          <w:b/>
          <w:sz w:val="21"/>
        </w:rPr>
      </w:pPr>
      <w:r w:rsidRPr="00551A9E">
        <w:rPr>
          <w:b/>
          <w:sz w:val="21"/>
        </w:rPr>
        <w:t>Government reports</w:t>
      </w:r>
    </w:p>
    <w:p w14:paraId="4D9A3BFE" w14:textId="16405030" w:rsidR="00551A9E" w:rsidRPr="00551A9E" w:rsidRDefault="00551A9E" w:rsidP="000F2F28">
      <w:pPr>
        <w:pStyle w:val="ListParagraph"/>
        <w:numPr>
          <w:ilvl w:val="0"/>
          <w:numId w:val="43"/>
        </w:numPr>
        <w:tabs>
          <w:tab w:val="left" w:pos="6450"/>
        </w:tabs>
        <w:spacing w:after="0"/>
        <w:ind w:left="567" w:hanging="501"/>
        <w:jc w:val="both"/>
        <w:rPr>
          <w:sz w:val="21"/>
        </w:rPr>
      </w:pPr>
      <w:r w:rsidRPr="00551A9E">
        <w:rPr>
          <w:sz w:val="21"/>
        </w:rPr>
        <w:t>Rowe IL, Carson NE. Medical manpower in Victoria. East Bentleigh (AU): Monash University, Department of Community Practice; 1981. 35 p. Report No.: 4.</w:t>
      </w:r>
    </w:p>
    <w:sectPr w:rsidR="00551A9E" w:rsidRPr="00551A9E" w:rsidSect="00180607">
      <w:type w:val="continuous"/>
      <w:pgSz w:w="11906" w:h="16838" w:code="9"/>
      <w:pgMar w:top="1418" w:right="1418" w:bottom="1418" w:left="1418" w:header="720" w:footer="720" w:gutter="0"/>
      <w:cols w:num="2"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5401C" w14:textId="77777777" w:rsidR="00742727" w:rsidRDefault="00742727" w:rsidP="003E7568">
      <w:pPr>
        <w:spacing w:after="0" w:line="240" w:lineRule="auto"/>
      </w:pPr>
      <w:r>
        <w:separator/>
      </w:r>
    </w:p>
  </w:endnote>
  <w:endnote w:type="continuationSeparator" w:id="0">
    <w:p w14:paraId="3DF7FFB1" w14:textId="77777777" w:rsidR="00742727" w:rsidRDefault="00742727" w:rsidP="003E7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6496710"/>
      <w:docPartObj>
        <w:docPartGallery w:val="Page Numbers (Bottom of Page)"/>
        <w:docPartUnique/>
      </w:docPartObj>
    </w:sdtPr>
    <w:sdtEndPr>
      <w:rPr>
        <w:noProof/>
      </w:rPr>
    </w:sdtEndPr>
    <w:sdtContent>
      <w:p w14:paraId="6FF429DE" w14:textId="1C414471" w:rsidR="00B413F8" w:rsidRPr="004A6395" w:rsidRDefault="004A6395" w:rsidP="00120591">
        <w:pPr>
          <w:pStyle w:val="Footer"/>
        </w:pPr>
        <w:r>
          <w:rPr>
            <w:rFonts w:cs="Times New Roman"/>
            <w:noProof/>
            <w:sz w:val="24"/>
            <w:szCs w:val="24"/>
          </w:rPr>
          <w:drawing>
            <wp:anchor distT="0" distB="0" distL="114300" distR="114300" simplePos="0" relativeHeight="251680256" behindDoc="0" locked="0" layoutInCell="1" allowOverlap="1" wp14:anchorId="64FF05C9" wp14:editId="6100B5F3">
              <wp:simplePos x="0" y="0"/>
              <wp:positionH relativeFrom="column">
                <wp:posOffset>276225</wp:posOffset>
              </wp:positionH>
              <wp:positionV relativeFrom="paragraph">
                <wp:posOffset>-85725</wp:posOffset>
              </wp:positionV>
              <wp:extent cx="476250" cy="354588"/>
              <wp:effectExtent l="0" t="0" r="0" b="762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umbnail.jpg"/>
                      <pic:cNvPicPr/>
                    </pic:nvPicPr>
                    <pic:blipFill>
                      <a:blip r:embed="rId1">
                        <a:extLst>
                          <a:ext uri="{28A0092B-C50C-407E-A947-70E740481C1C}">
                            <a14:useLocalDpi xmlns:a14="http://schemas.microsoft.com/office/drawing/2010/main" val="0"/>
                          </a:ext>
                        </a:extLst>
                      </a:blip>
                      <a:stretch>
                        <a:fillRect/>
                      </a:stretch>
                    </pic:blipFill>
                    <pic:spPr>
                      <a:xfrm>
                        <a:off x="0" y="0"/>
                        <a:ext cx="476250" cy="354588"/>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000F2F28">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3273600"/>
      <w:docPartObj>
        <w:docPartGallery w:val="Page Numbers (Bottom of Page)"/>
        <w:docPartUnique/>
      </w:docPartObj>
    </w:sdtPr>
    <w:sdtEndPr>
      <w:rPr>
        <w:noProof/>
      </w:rPr>
    </w:sdtEndPr>
    <w:sdtContent>
      <w:p w14:paraId="19C28543" w14:textId="23496DA6" w:rsidR="00B413F8" w:rsidRPr="004A6395" w:rsidRDefault="004A6395" w:rsidP="004A6395">
        <w:pPr>
          <w:pStyle w:val="Footer"/>
          <w:jc w:val="right"/>
        </w:pPr>
        <w:r>
          <w:rPr>
            <w:rFonts w:cs="Times New Roman"/>
            <w:noProof/>
            <w:sz w:val="24"/>
            <w:szCs w:val="24"/>
          </w:rPr>
          <w:drawing>
            <wp:anchor distT="0" distB="0" distL="114300" distR="114300" simplePos="0" relativeHeight="251678208" behindDoc="0" locked="0" layoutInCell="1" allowOverlap="1" wp14:anchorId="4768BBA1" wp14:editId="31B4996D">
              <wp:simplePos x="0" y="0"/>
              <wp:positionH relativeFrom="column">
                <wp:posOffset>5010150</wp:posOffset>
              </wp:positionH>
              <wp:positionV relativeFrom="paragraph">
                <wp:posOffset>-85725</wp:posOffset>
              </wp:positionV>
              <wp:extent cx="476250" cy="354588"/>
              <wp:effectExtent l="0" t="0" r="0" b="762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umbnail.jpg"/>
                      <pic:cNvPicPr/>
                    </pic:nvPicPr>
                    <pic:blipFill>
                      <a:blip r:embed="rId1">
                        <a:extLst>
                          <a:ext uri="{28A0092B-C50C-407E-A947-70E740481C1C}">
                            <a14:useLocalDpi xmlns:a14="http://schemas.microsoft.com/office/drawing/2010/main" val="0"/>
                          </a:ext>
                        </a:extLst>
                      </a:blip>
                      <a:stretch>
                        <a:fillRect/>
                      </a:stretch>
                    </pic:blipFill>
                    <pic:spPr>
                      <a:xfrm>
                        <a:off x="0" y="0"/>
                        <a:ext cx="476250" cy="354588"/>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00E62DF6">
          <w:rPr>
            <w:noProof/>
          </w:rPr>
          <w:t>101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4256983"/>
      <w:docPartObj>
        <w:docPartGallery w:val="Page Numbers (Bottom of Page)"/>
        <w:docPartUnique/>
      </w:docPartObj>
    </w:sdtPr>
    <w:sdtEndPr>
      <w:rPr>
        <w:noProof/>
      </w:rPr>
    </w:sdtEndPr>
    <w:sdtContent>
      <w:p w14:paraId="47D8C7DB" w14:textId="5B578EF3" w:rsidR="00B413F8" w:rsidRPr="004A6395" w:rsidRDefault="004A6395" w:rsidP="004A6395">
        <w:pPr>
          <w:pStyle w:val="Footer"/>
        </w:pPr>
        <w:r>
          <w:rPr>
            <w:rFonts w:cs="Times New Roman"/>
            <w:noProof/>
            <w:sz w:val="24"/>
            <w:szCs w:val="24"/>
          </w:rPr>
          <w:drawing>
            <wp:anchor distT="0" distB="0" distL="114300" distR="114300" simplePos="0" relativeHeight="251682304" behindDoc="0" locked="0" layoutInCell="1" allowOverlap="1" wp14:anchorId="0A41CD37" wp14:editId="4D9B3048">
              <wp:simplePos x="0" y="0"/>
              <wp:positionH relativeFrom="column">
                <wp:posOffset>285750</wp:posOffset>
              </wp:positionH>
              <wp:positionV relativeFrom="paragraph">
                <wp:posOffset>-104775</wp:posOffset>
              </wp:positionV>
              <wp:extent cx="476250" cy="354588"/>
              <wp:effectExtent l="0" t="0" r="0" b="762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umbnail.jpg"/>
                      <pic:cNvPicPr/>
                    </pic:nvPicPr>
                    <pic:blipFill>
                      <a:blip r:embed="rId1">
                        <a:extLst>
                          <a:ext uri="{28A0092B-C50C-407E-A947-70E740481C1C}">
                            <a14:useLocalDpi xmlns:a14="http://schemas.microsoft.com/office/drawing/2010/main" val="0"/>
                          </a:ext>
                        </a:extLst>
                      </a:blip>
                      <a:stretch>
                        <a:fillRect/>
                      </a:stretch>
                    </pic:blipFill>
                    <pic:spPr>
                      <a:xfrm>
                        <a:off x="0" y="0"/>
                        <a:ext cx="476250" cy="354588"/>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000F2F28">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1D214" w14:textId="77777777" w:rsidR="00742727" w:rsidRDefault="00742727" w:rsidP="003E7568">
      <w:pPr>
        <w:spacing w:after="0" w:line="240" w:lineRule="auto"/>
      </w:pPr>
      <w:r>
        <w:separator/>
      </w:r>
    </w:p>
  </w:footnote>
  <w:footnote w:type="continuationSeparator" w:id="0">
    <w:p w14:paraId="55FF14F1" w14:textId="77777777" w:rsidR="00742727" w:rsidRDefault="00742727" w:rsidP="003E7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22509" w14:textId="5D7818C8" w:rsidR="00B413F8" w:rsidRPr="00120591" w:rsidRDefault="004A6395" w:rsidP="00120591">
    <w:pPr>
      <w:pStyle w:val="Header"/>
      <w:jc w:val="center"/>
      <w:rPr>
        <w:rFonts w:cs="Times New Roman"/>
        <w:i/>
      </w:rPr>
    </w:pPr>
    <w:r>
      <w:rPr>
        <w:rFonts w:cs="Times New Roman"/>
        <w:i/>
      </w:rPr>
      <w:t>Sukmawardani, Y.</w:t>
    </w:r>
    <w:r w:rsidR="00B413F8">
      <w:rPr>
        <w:rFonts w:cs="Times New Roman"/>
        <w:i/>
      </w:rPr>
      <w:t xml:space="preserve">, </w:t>
    </w:r>
    <w:r w:rsidR="00B413F8" w:rsidRPr="00120591">
      <w:rPr>
        <w:rFonts w:cs="Times New Roman"/>
        <w:i/>
      </w:rPr>
      <w:t xml:space="preserve">et al./J. Kartika Kimia, </w:t>
    </w:r>
    <w:r w:rsidR="00B413F8">
      <w:rPr>
        <w:rFonts w:cs="Times New Roman"/>
        <w:i/>
      </w:rPr>
      <w:t>November</w:t>
    </w:r>
    <w:r w:rsidR="00B413F8" w:rsidRPr="00120591">
      <w:rPr>
        <w:rFonts w:cs="Times New Roman"/>
        <w:i/>
      </w:rPr>
      <w:t xml:space="preserve"> 201</w:t>
    </w:r>
    <w:r w:rsidR="00B413F8">
      <w:rPr>
        <w:rFonts w:cs="Times New Roman"/>
        <w:i/>
      </w:rPr>
      <w:t>9</w:t>
    </w:r>
    <w:r w:rsidR="00B413F8" w:rsidRPr="00120591">
      <w:rPr>
        <w:rFonts w:cs="Times New Roman"/>
        <w:i/>
      </w:rPr>
      <w:t xml:space="preserve">, </w:t>
    </w:r>
    <w:r w:rsidR="00B413F8">
      <w:rPr>
        <w:rFonts w:cs="Times New Roman"/>
        <w:i/>
      </w:rPr>
      <w:t>2</w:t>
    </w:r>
    <w:r w:rsidR="00B413F8" w:rsidRPr="00120591">
      <w:rPr>
        <w:rFonts w:cs="Times New Roman"/>
        <w:i/>
      </w:rPr>
      <w:t>, (</w:t>
    </w:r>
    <w:r w:rsidR="00B413F8">
      <w:rPr>
        <w:rFonts w:cs="Times New Roman"/>
        <w:i/>
      </w:rPr>
      <w:t>2</w:t>
    </w:r>
    <w:r w:rsidR="00B413F8" w:rsidRPr="00120591">
      <w:rPr>
        <w:rFonts w:cs="Times New Roman"/>
        <w:i/>
      </w:rPr>
      <w:t>),</w:t>
    </w:r>
    <w:r w:rsidR="00B413F8">
      <w:rPr>
        <w:rFonts w:cs="Times New Roman"/>
        <w:i/>
      </w:rPr>
      <w:t xml:space="preserve"> </w:t>
    </w:r>
    <w:r>
      <w:rPr>
        <w:rFonts w:cs="Times New Roman"/>
        <w:i/>
      </w:rPr>
      <w:t>100-106</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8BF36" w14:textId="46DED61E" w:rsidR="00B413F8" w:rsidRPr="00120591" w:rsidRDefault="004A6395" w:rsidP="00120591">
    <w:pPr>
      <w:pStyle w:val="Header"/>
      <w:jc w:val="center"/>
      <w:rPr>
        <w:rFonts w:cs="Times New Roman"/>
        <w:i/>
      </w:rPr>
    </w:pPr>
    <w:r>
      <w:rPr>
        <w:rFonts w:cs="Times New Roman"/>
        <w:i/>
      </w:rPr>
      <w:t>Sukmawardani, Y.</w:t>
    </w:r>
    <w:r w:rsidR="00B413F8">
      <w:rPr>
        <w:rFonts w:cs="Times New Roman"/>
        <w:i/>
      </w:rPr>
      <w:t>,</w:t>
    </w:r>
    <w:r w:rsidR="00B413F8" w:rsidRPr="00C511BC">
      <w:rPr>
        <w:rFonts w:cs="Times New Roman"/>
        <w:i/>
      </w:rPr>
      <w:t xml:space="preserve"> </w:t>
    </w:r>
    <w:r w:rsidR="00B413F8" w:rsidRPr="00120591">
      <w:rPr>
        <w:rFonts w:cs="Times New Roman"/>
        <w:i/>
      </w:rPr>
      <w:t xml:space="preserve">et al../J. Kartika Kimia, </w:t>
    </w:r>
    <w:r w:rsidR="00B413F8">
      <w:rPr>
        <w:rFonts w:cs="Times New Roman"/>
        <w:i/>
      </w:rPr>
      <w:t>November 2019</w:t>
    </w:r>
    <w:r w:rsidR="00B413F8" w:rsidRPr="00120591">
      <w:rPr>
        <w:rFonts w:cs="Times New Roman"/>
        <w:i/>
      </w:rPr>
      <w:t xml:space="preserve">, </w:t>
    </w:r>
    <w:r w:rsidR="00B413F8">
      <w:rPr>
        <w:rFonts w:cs="Times New Roman"/>
        <w:i/>
      </w:rPr>
      <w:t>2</w:t>
    </w:r>
    <w:r w:rsidR="00B413F8" w:rsidRPr="00120591">
      <w:rPr>
        <w:rFonts w:cs="Times New Roman"/>
        <w:i/>
      </w:rPr>
      <w:t>, (</w:t>
    </w:r>
    <w:r w:rsidR="00B413F8">
      <w:rPr>
        <w:rFonts w:cs="Times New Roman"/>
        <w:i/>
      </w:rPr>
      <w:t>2</w:t>
    </w:r>
    <w:r w:rsidR="00B413F8" w:rsidRPr="00120591">
      <w:rPr>
        <w:rFonts w:cs="Times New Roman"/>
        <w:i/>
      </w:rPr>
      <w:t xml:space="preserve">), </w:t>
    </w:r>
    <w:r>
      <w:rPr>
        <w:rFonts w:cs="Times New Roman"/>
        <w:i/>
      </w:rPr>
      <w:t>100-106</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943B7" w14:textId="4A33735B" w:rsidR="00B413F8" w:rsidRPr="00F446C7" w:rsidRDefault="00B413F8" w:rsidP="00120591">
    <w:pPr>
      <w:pStyle w:val="Header"/>
      <w:jc w:val="right"/>
      <w:rPr>
        <w:rFonts w:cs="Times New Roman"/>
      </w:rPr>
    </w:pPr>
    <w:r>
      <w:rPr>
        <w:rFonts w:cs="Times New Roman"/>
        <w:b/>
        <w:noProof/>
      </w:rPr>
      <w:drawing>
        <wp:anchor distT="0" distB="0" distL="114300" distR="114300" simplePos="0" relativeHeight="251676160" behindDoc="0" locked="0" layoutInCell="1" allowOverlap="1" wp14:anchorId="75A0CF65" wp14:editId="5B7BD474">
          <wp:simplePos x="0" y="0"/>
          <wp:positionH relativeFrom="margin">
            <wp:posOffset>31750</wp:posOffset>
          </wp:positionH>
          <wp:positionV relativeFrom="paragraph">
            <wp:posOffset>22225</wp:posOffset>
          </wp:positionV>
          <wp:extent cx="1971343" cy="438125"/>
          <wp:effectExtent l="0" t="0" r="0" b="635"/>
          <wp:wrapNone/>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ver.png"/>
                  <pic:cNvPicPr/>
                </pic:nvPicPr>
                <pic:blipFill>
                  <a:blip r:embed="rId1">
                    <a:extLst>
                      <a:ext uri="{28A0092B-C50C-407E-A947-70E740481C1C}">
                        <a14:useLocalDpi xmlns:a14="http://schemas.microsoft.com/office/drawing/2010/main" val="0"/>
                      </a:ext>
                    </a:extLst>
                  </a:blip>
                  <a:stretch>
                    <a:fillRect/>
                  </a:stretch>
                </pic:blipFill>
                <pic:spPr>
                  <a:xfrm>
                    <a:off x="0" y="0"/>
                    <a:ext cx="1971343" cy="438125"/>
                  </a:xfrm>
                  <a:prstGeom prst="rect">
                    <a:avLst/>
                  </a:prstGeom>
                </pic:spPr>
              </pic:pic>
            </a:graphicData>
          </a:graphic>
          <wp14:sizeRelH relativeFrom="margin">
            <wp14:pctWidth>0</wp14:pctWidth>
          </wp14:sizeRelH>
          <wp14:sizeRelV relativeFrom="margin">
            <wp14:pctHeight>0</wp14:pctHeight>
          </wp14:sizeRelV>
        </wp:anchor>
      </w:drawing>
    </w:r>
    <w:r w:rsidRPr="00F446C7">
      <w:rPr>
        <w:rFonts w:cs="Times New Roman"/>
        <w:b/>
      </w:rPr>
      <w:t>J. Kartika Kimia</w:t>
    </w:r>
    <w:r w:rsidRPr="00F446C7">
      <w:rPr>
        <w:rFonts w:cs="Times New Roman"/>
      </w:rPr>
      <w:t xml:space="preserve">, </w:t>
    </w:r>
    <w:r w:rsidR="003D4A49">
      <w:rPr>
        <w:rFonts w:cs="Times New Roman"/>
      </w:rPr>
      <w:t>Month</w:t>
    </w:r>
    <w:r w:rsidRPr="00F446C7">
      <w:rPr>
        <w:rFonts w:cs="Times New Roman"/>
      </w:rPr>
      <w:t xml:space="preserve"> 20</w:t>
    </w:r>
    <w:r w:rsidR="0056469B">
      <w:rPr>
        <w:rFonts w:cs="Times New Roman"/>
      </w:rPr>
      <w:t>XX</w:t>
    </w:r>
    <w:r w:rsidRPr="00F446C7">
      <w:rPr>
        <w:rFonts w:cs="Times New Roman"/>
      </w:rPr>
      <w:t xml:space="preserve">, </w:t>
    </w:r>
    <w:r w:rsidR="0056469B">
      <w:rPr>
        <w:rFonts w:cs="Times New Roman"/>
      </w:rPr>
      <w:t>X</w:t>
    </w:r>
    <w:r>
      <w:rPr>
        <w:rFonts w:cs="Times New Roman"/>
      </w:rPr>
      <w:t>, (</w:t>
    </w:r>
    <w:r w:rsidR="0056469B">
      <w:rPr>
        <w:rFonts w:cs="Times New Roman"/>
      </w:rPr>
      <w:t>X</w:t>
    </w:r>
    <w:r w:rsidRPr="00F446C7">
      <w:rPr>
        <w:rFonts w:cs="Times New Roman"/>
      </w:rPr>
      <w:t xml:space="preserve">), </w:t>
    </w:r>
    <w:r w:rsidR="0056469B">
      <w:rPr>
        <w:rFonts w:cs="Times New Roman"/>
      </w:rPr>
      <w:t>XXX</w:t>
    </w:r>
    <w:r w:rsidR="004A6395">
      <w:rPr>
        <w:rFonts w:cs="Times New Roman"/>
      </w:rPr>
      <w:t>-</w:t>
    </w:r>
    <w:r w:rsidR="0056469B">
      <w:rPr>
        <w:rFonts w:cs="Times New Roman"/>
      </w:rPr>
      <w:t>XXX</w:t>
    </w:r>
  </w:p>
  <w:p w14:paraId="55B16F25" w14:textId="6B44C60D" w:rsidR="00B413F8" w:rsidRDefault="00B413F8" w:rsidP="00120591">
    <w:pPr>
      <w:pStyle w:val="Header"/>
      <w:jc w:val="right"/>
      <w:rPr>
        <w:rFonts w:cs="Times New Roman"/>
      </w:rPr>
    </w:pPr>
    <w:r w:rsidRPr="00F446C7">
      <w:rPr>
        <w:rFonts w:cs="Times New Roman"/>
        <w:i/>
      </w:rPr>
      <w:t>Journal homepage</w:t>
    </w:r>
    <w:r w:rsidRPr="00F446C7">
      <w:rPr>
        <w:rFonts w:cs="Times New Roman"/>
      </w:rPr>
      <w:t xml:space="preserve">: </w:t>
    </w:r>
    <w:hyperlink r:id="rId2" w:history="1">
      <w:r w:rsidRPr="00F446C7">
        <w:rPr>
          <w:rStyle w:val="Hyperlink"/>
          <w:rFonts w:cs="Times New Roman"/>
          <w:u w:val="none"/>
        </w:rPr>
        <w:t>http://jkk.unjani.ac.id/index.php/jkk</w:t>
      </w:r>
    </w:hyperlink>
    <w:r w:rsidRPr="00F446C7">
      <w:rPr>
        <w:rFonts w:cs="Times New Roman"/>
      </w:rPr>
      <w:t xml:space="preserve"> </w:t>
    </w:r>
  </w:p>
  <w:p w14:paraId="6086D81E" w14:textId="333F4FB1" w:rsidR="00B413F8" w:rsidRPr="00120591" w:rsidRDefault="00B413F8" w:rsidP="004F23C1">
    <w:pPr>
      <w:spacing w:after="0" w:line="240" w:lineRule="auto"/>
      <w:jc w:val="right"/>
      <w:rPr>
        <w:rFonts w:cs="Times New Roman"/>
      </w:rPr>
    </w:pPr>
    <w:r>
      <w:rPr>
        <w:rFonts w:cs="Times New Roman"/>
      </w:rPr>
      <w:t xml:space="preserve">                                                  P-ISSN: 2655-1322     E-ISSN: 2655-0938       </w:t>
    </w:r>
  </w:p>
  <w:p w14:paraId="486EDFA7" w14:textId="77777777" w:rsidR="00B413F8" w:rsidRPr="00120591" w:rsidRDefault="00B413F8" w:rsidP="00120591">
    <w:pPr>
      <w:pStyle w:val="Header"/>
      <w:jc w:val="right"/>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1725"/>
    <w:multiLevelType w:val="hybridMultilevel"/>
    <w:tmpl w:val="48AA3096"/>
    <w:lvl w:ilvl="0" w:tplc="B386C47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BF86B72"/>
    <w:multiLevelType w:val="multilevel"/>
    <w:tmpl w:val="52AC13F8"/>
    <w:lvl w:ilvl="0">
      <w:start w:val="2"/>
      <w:numFmt w:val="decimal"/>
      <w:lvlText w:val="%1."/>
      <w:lvlJc w:val="left"/>
      <w:pPr>
        <w:ind w:left="360" w:hanging="360"/>
      </w:pPr>
      <w:rPr>
        <w:rFonts w:hint="default"/>
      </w:rPr>
    </w:lvl>
    <w:lvl w:ilvl="1">
      <w:start w:val="7"/>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786C3D"/>
    <w:multiLevelType w:val="hybridMultilevel"/>
    <w:tmpl w:val="512A4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0D21D5"/>
    <w:multiLevelType w:val="hybridMultilevel"/>
    <w:tmpl w:val="331E5A3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7595C8B"/>
    <w:multiLevelType w:val="hybridMultilevel"/>
    <w:tmpl w:val="9BF6C68C"/>
    <w:lvl w:ilvl="0" w:tplc="D1EAA89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184A7EB8"/>
    <w:multiLevelType w:val="multilevel"/>
    <w:tmpl w:val="7F94EBAC"/>
    <w:lvl w:ilvl="0">
      <w:start w:val="3"/>
      <w:numFmt w:val="decimal"/>
      <w:lvlText w:val="%1."/>
      <w:lvlJc w:val="left"/>
      <w:pPr>
        <w:ind w:left="360" w:hanging="360"/>
      </w:pPr>
      <w:rPr>
        <w:rFonts w:hint="default"/>
      </w:rPr>
    </w:lvl>
    <w:lvl w:ilvl="1">
      <w:start w:val="4"/>
      <w:numFmt w:val="decimal"/>
      <w:lvlText w:val="%1.%2."/>
      <w:lvlJc w:val="left"/>
      <w:pPr>
        <w:ind w:left="792" w:hanging="432"/>
      </w:pPr>
      <w:rPr>
        <w:rFonts w:hint="default"/>
        <w:b w:val="0"/>
        <w:i/>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8B34C16"/>
    <w:multiLevelType w:val="hybridMultilevel"/>
    <w:tmpl w:val="5802C482"/>
    <w:lvl w:ilvl="0" w:tplc="B386C4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0A393A"/>
    <w:multiLevelType w:val="multilevel"/>
    <w:tmpl w:val="0C567EF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557910"/>
    <w:multiLevelType w:val="hybridMultilevel"/>
    <w:tmpl w:val="4F50103E"/>
    <w:lvl w:ilvl="0" w:tplc="B386C4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E1003D"/>
    <w:multiLevelType w:val="hybridMultilevel"/>
    <w:tmpl w:val="B8CCF96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54D30F0"/>
    <w:multiLevelType w:val="multilevel"/>
    <w:tmpl w:val="5B38F0B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5D819FC"/>
    <w:multiLevelType w:val="multilevel"/>
    <w:tmpl w:val="76D2FAAE"/>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B1F01CA"/>
    <w:multiLevelType w:val="hybridMultilevel"/>
    <w:tmpl w:val="59884236"/>
    <w:lvl w:ilvl="0" w:tplc="18CC8F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E37C9E"/>
    <w:multiLevelType w:val="hybridMultilevel"/>
    <w:tmpl w:val="B9BC0E96"/>
    <w:lvl w:ilvl="0" w:tplc="B386C476">
      <w:start w:val="1"/>
      <w:numFmt w:val="decimal"/>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21119F"/>
    <w:multiLevelType w:val="multilevel"/>
    <w:tmpl w:val="B85EA442"/>
    <w:lvl w:ilvl="0">
      <w:start w:val="2"/>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A9C418E"/>
    <w:multiLevelType w:val="multilevel"/>
    <w:tmpl w:val="D6D06BFE"/>
    <w:lvl w:ilvl="0">
      <w:start w:val="3"/>
      <w:numFmt w:val="decimal"/>
      <w:lvlText w:val="%1."/>
      <w:lvlJc w:val="left"/>
      <w:pPr>
        <w:ind w:left="360" w:hanging="360"/>
      </w:pPr>
      <w:rPr>
        <w:rFonts w:hint="default"/>
      </w:rPr>
    </w:lvl>
    <w:lvl w:ilvl="1">
      <w:start w:val="4"/>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D063D6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672D76"/>
    <w:multiLevelType w:val="multilevel"/>
    <w:tmpl w:val="00309C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40C386A"/>
    <w:multiLevelType w:val="multilevel"/>
    <w:tmpl w:val="68C81C0A"/>
    <w:lvl w:ilvl="0">
      <w:start w:val="2"/>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4D15000"/>
    <w:multiLevelType w:val="multilevel"/>
    <w:tmpl w:val="28BE736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i/>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89247ED"/>
    <w:multiLevelType w:val="multilevel"/>
    <w:tmpl w:val="5B38F0B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A5C69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BBA730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F4D7C3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FB05E40"/>
    <w:multiLevelType w:val="hybridMultilevel"/>
    <w:tmpl w:val="34B20786"/>
    <w:lvl w:ilvl="0" w:tplc="B386C4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C42C2B"/>
    <w:multiLevelType w:val="multilevel"/>
    <w:tmpl w:val="5B38F0B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1AF5DB5"/>
    <w:multiLevelType w:val="hybridMultilevel"/>
    <w:tmpl w:val="5072B530"/>
    <w:lvl w:ilvl="0" w:tplc="D1EAA89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15:restartNumberingAfterBreak="0">
    <w:nsid w:val="540753FF"/>
    <w:multiLevelType w:val="multilevel"/>
    <w:tmpl w:val="52587CF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77E4AD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7B3363D"/>
    <w:multiLevelType w:val="multilevel"/>
    <w:tmpl w:val="52587CF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80576D8"/>
    <w:multiLevelType w:val="multilevel"/>
    <w:tmpl w:val="B39E5E84"/>
    <w:lvl w:ilvl="0">
      <w:start w:val="3"/>
      <w:numFmt w:val="decimal"/>
      <w:lvlText w:val="%1."/>
      <w:lvlJc w:val="left"/>
      <w:pPr>
        <w:ind w:left="360" w:hanging="360"/>
      </w:pPr>
      <w:rPr>
        <w:rFonts w:hint="default"/>
      </w:rPr>
    </w:lvl>
    <w:lvl w:ilvl="1">
      <w:start w:val="7"/>
      <w:numFmt w:val="decimal"/>
      <w:lvlText w:val="%1.%2."/>
      <w:lvlJc w:val="left"/>
      <w:pPr>
        <w:ind w:left="792" w:hanging="432"/>
      </w:pPr>
      <w:rPr>
        <w:rFonts w:hint="default"/>
        <w:b w:val="0"/>
        <w:i/>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B807952"/>
    <w:multiLevelType w:val="multilevel"/>
    <w:tmpl w:val="DD54916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i/>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F003CFA"/>
    <w:multiLevelType w:val="hybridMultilevel"/>
    <w:tmpl w:val="95DA4F08"/>
    <w:lvl w:ilvl="0" w:tplc="D1EAA89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3" w15:restartNumberingAfterBreak="0">
    <w:nsid w:val="603226DC"/>
    <w:multiLevelType w:val="multilevel"/>
    <w:tmpl w:val="76D2FAAE"/>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1D60BB3"/>
    <w:multiLevelType w:val="hybridMultilevel"/>
    <w:tmpl w:val="0E7E4E2E"/>
    <w:lvl w:ilvl="0" w:tplc="D1EAA8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8C2678"/>
    <w:multiLevelType w:val="hybridMultilevel"/>
    <w:tmpl w:val="0AD4A93E"/>
    <w:lvl w:ilvl="0" w:tplc="D1EAA89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6" w15:restartNumberingAfterBreak="0">
    <w:nsid w:val="69E1376C"/>
    <w:multiLevelType w:val="multilevel"/>
    <w:tmpl w:val="52587CF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1E35C1D"/>
    <w:multiLevelType w:val="hybridMultilevel"/>
    <w:tmpl w:val="14E6FF98"/>
    <w:lvl w:ilvl="0" w:tplc="D1EAA8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2827B6"/>
    <w:multiLevelType w:val="hybridMultilevel"/>
    <w:tmpl w:val="49048DA2"/>
    <w:lvl w:ilvl="0" w:tplc="D1EAA8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996C64"/>
    <w:multiLevelType w:val="multilevel"/>
    <w:tmpl w:val="B9AC6CAE"/>
    <w:lvl w:ilvl="0">
      <w:start w:val="3"/>
      <w:numFmt w:val="decimal"/>
      <w:lvlText w:val="%1."/>
      <w:lvlJc w:val="left"/>
      <w:pPr>
        <w:ind w:left="360" w:hanging="360"/>
      </w:pPr>
      <w:rPr>
        <w:rFonts w:hint="default"/>
      </w:rPr>
    </w:lvl>
    <w:lvl w:ilvl="1">
      <w:start w:val="4"/>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56332EF"/>
    <w:multiLevelType w:val="multilevel"/>
    <w:tmpl w:val="76D2FAAE"/>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64F753D"/>
    <w:multiLevelType w:val="multilevel"/>
    <w:tmpl w:val="ADA06AE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6795619"/>
    <w:multiLevelType w:val="multilevel"/>
    <w:tmpl w:val="76D2FAAE"/>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72512C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80118BA"/>
    <w:multiLevelType w:val="multilevel"/>
    <w:tmpl w:val="80944D6C"/>
    <w:lvl w:ilvl="0">
      <w:start w:val="3"/>
      <w:numFmt w:val="decimal"/>
      <w:lvlText w:val="%1."/>
      <w:lvlJc w:val="left"/>
      <w:pPr>
        <w:ind w:left="360" w:hanging="360"/>
      </w:pPr>
      <w:rPr>
        <w:rFonts w:hint="default"/>
      </w:rPr>
    </w:lvl>
    <w:lvl w:ilvl="1">
      <w:start w:val="6"/>
      <w:numFmt w:val="decimal"/>
      <w:lvlText w:val="%1.%2."/>
      <w:lvlJc w:val="left"/>
      <w:pPr>
        <w:ind w:left="792" w:hanging="432"/>
      </w:pPr>
      <w:rPr>
        <w:rFonts w:hint="default"/>
        <w:b w:val="0"/>
        <w:i/>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93E1A54"/>
    <w:multiLevelType w:val="hybridMultilevel"/>
    <w:tmpl w:val="8BF6033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15:restartNumberingAfterBreak="0">
    <w:nsid w:val="7B2E6B50"/>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7" w15:restartNumberingAfterBreak="0">
    <w:nsid w:val="7E1F41DE"/>
    <w:multiLevelType w:val="hybridMultilevel"/>
    <w:tmpl w:val="E1B0D10A"/>
    <w:lvl w:ilvl="0" w:tplc="3626CB3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7"/>
  </w:num>
  <w:num w:numId="2">
    <w:abstractNumId w:val="13"/>
  </w:num>
  <w:num w:numId="3">
    <w:abstractNumId w:val="24"/>
  </w:num>
  <w:num w:numId="4">
    <w:abstractNumId w:val="8"/>
  </w:num>
  <w:num w:numId="5">
    <w:abstractNumId w:val="0"/>
  </w:num>
  <w:num w:numId="6">
    <w:abstractNumId w:val="7"/>
  </w:num>
  <w:num w:numId="7">
    <w:abstractNumId w:val="2"/>
  </w:num>
  <w:num w:numId="8">
    <w:abstractNumId w:val="21"/>
  </w:num>
  <w:num w:numId="9">
    <w:abstractNumId w:val="22"/>
  </w:num>
  <w:num w:numId="10">
    <w:abstractNumId w:val="43"/>
  </w:num>
  <w:num w:numId="11">
    <w:abstractNumId w:val="16"/>
  </w:num>
  <w:num w:numId="12">
    <w:abstractNumId w:val="23"/>
  </w:num>
  <w:num w:numId="13">
    <w:abstractNumId w:val="28"/>
  </w:num>
  <w:num w:numId="14">
    <w:abstractNumId w:val="47"/>
  </w:num>
  <w:num w:numId="15">
    <w:abstractNumId w:val="40"/>
  </w:num>
  <w:num w:numId="16">
    <w:abstractNumId w:val="33"/>
  </w:num>
  <w:num w:numId="17">
    <w:abstractNumId w:val="11"/>
  </w:num>
  <w:num w:numId="18">
    <w:abstractNumId w:val="42"/>
  </w:num>
  <w:num w:numId="19">
    <w:abstractNumId w:val="18"/>
  </w:num>
  <w:num w:numId="20">
    <w:abstractNumId w:val="1"/>
  </w:num>
  <w:num w:numId="21">
    <w:abstractNumId w:val="14"/>
  </w:num>
  <w:num w:numId="22">
    <w:abstractNumId w:val="19"/>
  </w:num>
  <w:num w:numId="23">
    <w:abstractNumId w:val="27"/>
  </w:num>
  <w:num w:numId="24">
    <w:abstractNumId w:val="29"/>
  </w:num>
  <w:num w:numId="25">
    <w:abstractNumId w:val="36"/>
  </w:num>
  <w:num w:numId="26">
    <w:abstractNumId w:val="41"/>
  </w:num>
  <w:num w:numId="27">
    <w:abstractNumId w:val="31"/>
  </w:num>
  <w:num w:numId="28">
    <w:abstractNumId w:val="10"/>
  </w:num>
  <w:num w:numId="29">
    <w:abstractNumId w:val="20"/>
  </w:num>
  <w:num w:numId="30">
    <w:abstractNumId w:val="25"/>
  </w:num>
  <w:num w:numId="31">
    <w:abstractNumId w:val="9"/>
  </w:num>
  <w:num w:numId="32">
    <w:abstractNumId w:val="15"/>
  </w:num>
  <w:num w:numId="33">
    <w:abstractNumId w:val="45"/>
  </w:num>
  <w:num w:numId="34">
    <w:abstractNumId w:val="5"/>
  </w:num>
  <w:num w:numId="35">
    <w:abstractNumId w:val="39"/>
  </w:num>
  <w:num w:numId="36">
    <w:abstractNumId w:val="44"/>
  </w:num>
  <w:num w:numId="37">
    <w:abstractNumId w:val="3"/>
  </w:num>
  <w:num w:numId="38">
    <w:abstractNumId w:val="30"/>
  </w:num>
  <w:num w:numId="39">
    <w:abstractNumId w:val="46"/>
  </w:num>
  <w:num w:numId="40">
    <w:abstractNumId w:val="12"/>
  </w:num>
  <w:num w:numId="41">
    <w:abstractNumId w:val="6"/>
  </w:num>
  <w:num w:numId="42">
    <w:abstractNumId w:val="38"/>
  </w:num>
  <w:num w:numId="43">
    <w:abstractNumId w:val="32"/>
  </w:num>
  <w:num w:numId="44">
    <w:abstractNumId w:val="26"/>
  </w:num>
  <w:num w:numId="45">
    <w:abstractNumId w:val="4"/>
  </w:num>
  <w:num w:numId="46">
    <w:abstractNumId w:val="34"/>
  </w:num>
  <w:num w:numId="47">
    <w:abstractNumId w:val="37"/>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exMDE2NDAyNDIztDBU0lEKTi0uzszPAykwqwUATLzXjiwAAAA="/>
  </w:docVars>
  <w:rsids>
    <w:rsidRoot w:val="00787755"/>
    <w:rsid w:val="00022F1A"/>
    <w:rsid w:val="00023E09"/>
    <w:rsid w:val="000625F3"/>
    <w:rsid w:val="00071F11"/>
    <w:rsid w:val="00080090"/>
    <w:rsid w:val="0008183F"/>
    <w:rsid w:val="00086E24"/>
    <w:rsid w:val="00090E3C"/>
    <w:rsid w:val="000A5ABF"/>
    <w:rsid w:val="000B0745"/>
    <w:rsid w:val="000B5009"/>
    <w:rsid w:val="000D0444"/>
    <w:rsid w:val="000D7871"/>
    <w:rsid w:val="000D7DE7"/>
    <w:rsid w:val="000D7E70"/>
    <w:rsid w:val="000E2B0E"/>
    <w:rsid w:val="000E2BD5"/>
    <w:rsid w:val="000E3040"/>
    <w:rsid w:val="000E36EB"/>
    <w:rsid w:val="000F0BF9"/>
    <w:rsid w:val="000F23AD"/>
    <w:rsid w:val="000F2F28"/>
    <w:rsid w:val="00102DBD"/>
    <w:rsid w:val="00103377"/>
    <w:rsid w:val="0010508B"/>
    <w:rsid w:val="00111A82"/>
    <w:rsid w:val="0011593C"/>
    <w:rsid w:val="00120591"/>
    <w:rsid w:val="00137C52"/>
    <w:rsid w:val="001403B2"/>
    <w:rsid w:val="001406DF"/>
    <w:rsid w:val="00144F88"/>
    <w:rsid w:val="00160448"/>
    <w:rsid w:val="00171A7B"/>
    <w:rsid w:val="00175824"/>
    <w:rsid w:val="00180607"/>
    <w:rsid w:val="00182F0D"/>
    <w:rsid w:val="00184285"/>
    <w:rsid w:val="00186516"/>
    <w:rsid w:val="0018714E"/>
    <w:rsid w:val="0018761B"/>
    <w:rsid w:val="00187858"/>
    <w:rsid w:val="001A191E"/>
    <w:rsid w:val="001A4997"/>
    <w:rsid w:val="001B24D8"/>
    <w:rsid w:val="001B7073"/>
    <w:rsid w:val="001C19C2"/>
    <w:rsid w:val="001D03C8"/>
    <w:rsid w:val="001D54FB"/>
    <w:rsid w:val="001E0335"/>
    <w:rsid w:val="001E1CCE"/>
    <w:rsid w:val="001E3446"/>
    <w:rsid w:val="001E3886"/>
    <w:rsid w:val="001F43B1"/>
    <w:rsid w:val="001F4F4D"/>
    <w:rsid w:val="001F52F1"/>
    <w:rsid w:val="00210C20"/>
    <w:rsid w:val="00213AB9"/>
    <w:rsid w:val="00215AF8"/>
    <w:rsid w:val="002259BC"/>
    <w:rsid w:val="002300B1"/>
    <w:rsid w:val="00235367"/>
    <w:rsid w:val="00244AB0"/>
    <w:rsid w:val="0024520F"/>
    <w:rsid w:val="002551C0"/>
    <w:rsid w:val="0026663A"/>
    <w:rsid w:val="00270CF9"/>
    <w:rsid w:val="00282284"/>
    <w:rsid w:val="0028395A"/>
    <w:rsid w:val="002A0B57"/>
    <w:rsid w:val="002B6B79"/>
    <w:rsid w:val="002C2F40"/>
    <w:rsid w:val="002D0B7E"/>
    <w:rsid w:val="002F2300"/>
    <w:rsid w:val="002F6B09"/>
    <w:rsid w:val="00304E2A"/>
    <w:rsid w:val="00311728"/>
    <w:rsid w:val="00311AFB"/>
    <w:rsid w:val="00312607"/>
    <w:rsid w:val="00312739"/>
    <w:rsid w:val="00315741"/>
    <w:rsid w:val="00322C85"/>
    <w:rsid w:val="003266DB"/>
    <w:rsid w:val="00343E70"/>
    <w:rsid w:val="00347685"/>
    <w:rsid w:val="00347CE7"/>
    <w:rsid w:val="003523DF"/>
    <w:rsid w:val="00362063"/>
    <w:rsid w:val="00363C61"/>
    <w:rsid w:val="00382D9A"/>
    <w:rsid w:val="00382FF1"/>
    <w:rsid w:val="00386E69"/>
    <w:rsid w:val="003914CA"/>
    <w:rsid w:val="00394D2C"/>
    <w:rsid w:val="003A72EC"/>
    <w:rsid w:val="003B383C"/>
    <w:rsid w:val="003B7915"/>
    <w:rsid w:val="003C199B"/>
    <w:rsid w:val="003C67A7"/>
    <w:rsid w:val="003C6EA5"/>
    <w:rsid w:val="003D4A49"/>
    <w:rsid w:val="003E40E4"/>
    <w:rsid w:val="003E7568"/>
    <w:rsid w:val="003F0C89"/>
    <w:rsid w:val="003F2EF4"/>
    <w:rsid w:val="003F557A"/>
    <w:rsid w:val="0041083E"/>
    <w:rsid w:val="004132DE"/>
    <w:rsid w:val="0042001E"/>
    <w:rsid w:val="0042184C"/>
    <w:rsid w:val="00435B77"/>
    <w:rsid w:val="0044376C"/>
    <w:rsid w:val="00445649"/>
    <w:rsid w:val="004468CC"/>
    <w:rsid w:val="0045051C"/>
    <w:rsid w:val="0046233E"/>
    <w:rsid w:val="00463A69"/>
    <w:rsid w:val="00466707"/>
    <w:rsid w:val="00472844"/>
    <w:rsid w:val="004742CE"/>
    <w:rsid w:val="004801ED"/>
    <w:rsid w:val="00482D63"/>
    <w:rsid w:val="004862B1"/>
    <w:rsid w:val="00494397"/>
    <w:rsid w:val="00495C05"/>
    <w:rsid w:val="004A5C84"/>
    <w:rsid w:val="004A5D28"/>
    <w:rsid w:val="004A6395"/>
    <w:rsid w:val="004B4EA7"/>
    <w:rsid w:val="004C354C"/>
    <w:rsid w:val="004F23C1"/>
    <w:rsid w:val="004F45E9"/>
    <w:rsid w:val="004F5E88"/>
    <w:rsid w:val="005016E3"/>
    <w:rsid w:val="005017A0"/>
    <w:rsid w:val="00516824"/>
    <w:rsid w:val="00516980"/>
    <w:rsid w:val="0052311F"/>
    <w:rsid w:val="00525F62"/>
    <w:rsid w:val="00533901"/>
    <w:rsid w:val="00542C89"/>
    <w:rsid w:val="005469E9"/>
    <w:rsid w:val="00550CCA"/>
    <w:rsid w:val="00551A9E"/>
    <w:rsid w:val="00552E66"/>
    <w:rsid w:val="00555540"/>
    <w:rsid w:val="00563FEB"/>
    <w:rsid w:val="0056469B"/>
    <w:rsid w:val="00594E38"/>
    <w:rsid w:val="005975F0"/>
    <w:rsid w:val="005A21D0"/>
    <w:rsid w:val="005A4AB0"/>
    <w:rsid w:val="005A4B9F"/>
    <w:rsid w:val="005B181C"/>
    <w:rsid w:val="005B360A"/>
    <w:rsid w:val="005B7EE5"/>
    <w:rsid w:val="005C4ABA"/>
    <w:rsid w:val="005C526C"/>
    <w:rsid w:val="005E1453"/>
    <w:rsid w:val="005E7125"/>
    <w:rsid w:val="005E7D94"/>
    <w:rsid w:val="005E7F40"/>
    <w:rsid w:val="005F749B"/>
    <w:rsid w:val="00600034"/>
    <w:rsid w:val="00600DD3"/>
    <w:rsid w:val="00600E2D"/>
    <w:rsid w:val="0060119D"/>
    <w:rsid w:val="0061061E"/>
    <w:rsid w:val="0061576F"/>
    <w:rsid w:val="0063769D"/>
    <w:rsid w:val="00643C52"/>
    <w:rsid w:val="00646849"/>
    <w:rsid w:val="00655C0C"/>
    <w:rsid w:val="00660F65"/>
    <w:rsid w:val="0066529E"/>
    <w:rsid w:val="006847EE"/>
    <w:rsid w:val="00686716"/>
    <w:rsid w:val="0068777E"/>
    <w:rsid w:val="006B1CBD"/>
    <w:rsid w:val="006B2893"/>
    <w:rsid w:val="006C2201"/>
    <w:rsid w:val="006C6006"/>
    <w:rsid w:val="006D291D"/>
    <w:rsid w:val="006D6FB0"/>
    <w:rsid w:val="006E2E16"/>
    <w:rsid w:val="006E4DB6"/>
    <w:rsid w:val="006F0001"/>
    <w:rsid w:val="00700BCA"/>
    <w:rsid w:val="00713629"/>
    <w:rsid w:val="00713902"/>
    <w:rsid w:val="00714C37"/>
    <w:rsid w:val="0072298B"/>
    <w:rsid w:val="00742727"/>
    <w:rsid w:val="00747239"/>
    <w:rsid w:val="00757751"/>
    <w:rsid w:val="00762A80"/>
    <w:rsid w:val="007674CA"/>
    <w:rsid w:val="00784780"/>
    <w:rsid w:val="00787755"/>
    <w:rsid w:val="007A43AD"/>
    <w:rsid w:val="007B12C0"/>
    <w:rsid w:val="007B7E19"/>
    <w:rsid w:val="007C0892"/>
    <w:rsid w:val="007C2255"/>
    <w:rsid w:val="007D1567"/>
    <w:rsid w:val="007E09BC"/>
    <w:rsid w:val="007E2620"/>
    <w:rsid w:val="007E4BE4"/>
    <w:rsid w:val="007F0D17"/>
    <w:rsid w:val="007F2739"/>
    <w:rsid w:val="007F69F4"/>
    <w:rsid w:val="007F7180"/>
    <w:rsid w:val="00804D45"/>
    <w:rsid w:val="008244F1"/>
    <w:rsid w:val="00830CB1"/>
    <w:rsid w:val="008360F9"/>
    <w:rsid w:val="0084339D"/>
    <w:rsid w:val="00844452"/>
    <w:rsid w:val="0085167F"/>
    <w:rsid w:val="008579F4"/>
    <w:rsid w:val="0086116A"/>
    <w:rsid w:val="008626C0"/>
    <w:rsid w:val="008702A9"/>
    <w:rsid w:val="00871FFD"/>
    <w:rsid w:val="008722C4"/>
    <w:rsid w:val="00877517"/>
    <w:rsid w:val="008810B9"/>
    <w:rsid w:val="008860C8"/>
    <w:rsid w:val="00893987"/>
    <w:rsid w:val="008B08DB"/>
    <w:rsid w:val="008B10BF"/>
    <w:rsid w:val="008C2A79"/>
    <w:rsid w:val="008C52F1"/>
    <w:rsid w:val="008C5E7C"/>
    <w:rsid w:val="008D036C"/>
    <w:rsid w:val="008D0421"/>
    <w:rsid w:val="008D37B7"/>
    <w:rsid w:val="008E2025"/>
    <w:rsid w:val="008F0C6B"/>
    <w:rsid w:val="00900C02"/>
    <w:rsid w:val="00903202"/>
    <w:rsid w:val="009049EC"/>
    <w:rsid w:val="00910587"/>
    <w:rsid w:val="009215E5"/>
    <w:rsid w:val="00921893"/>
    <w:rsid w:val="0092265A"/>
    <w:rsid w:val="009403FC"/>
    <w:rsid w:val="0094316A"/>
    <w:rsid w:val="00943886"/>
    <w:rsid w:val="009559C8"/>
    <w:rsid w:val="00957FB9"/>
    <w:rsid w:val="00967598"/>
    <w:rsid w:val="00971C5D"/>
    <w:rsid w:val="00984076"/>
    <w:rsid w:val="0099237D"/>
    <w:rsid w:val="009935B7"/>
    <w:rsid w:val="009A5144"/>
    <w:rsid w:val="009B1783"/>
    <w:rsid w:val="009C1891"/>
    <w:rsid w:val="009C622A"/>
    <w:rsid w:val="009D7FB1"/>
    <w:rsid w:val="009E0832"/>
    <w:rsid w:val="009E35ED"/>
    <w:rsid w:val="009E568E"/>
    <w:rsid w:val="009E669B"/>
    <w:rsid w:val="009F104E"/>
    <w:rsid w:val="00A11DE6"/>
    <w:rsid w:val="00A3644D"/>
    <w:rsid w:val="00A4174C"/>
    <w:rsid w:val="00A43197"/>
    <w:rsid w:val="00A53B6A"/>
    <w:rsid w:val="00A5489D"/>
    <w:rsid w:val="00A57AC4"/>
    <w:rsid w:val="00A64BCC"/>
    <w:rsid w:val="00A73FFC"/>
    <w:rsid w:val="00A75786"/>
    <w:rsid w:val="00A81E30"/>
    <w:rsid w:val="00A853AD"/>
    <w:rsid w:val="00A86E7D"/>
    <w:rsid w:val="00AA00E6"/>
    <w:rsid w:val="00AA1813"/>
    <w:rsid w:val="00AA4677"/>
    <w:rsid w:val="00AA4CC7"/>
    <w:rsid w:val="00AB2992"/>
    <w:rsid w:val="00AB30FB"/>
    <w:rsid w:val="00AC0620"/>
    <w:rsid w:val="00AC06D4"/>
    <w:rsid w:val="00AC3D04"/>
    <w:rsid w:val="00AC566A"/>
    <w:rsid w:val="00AD6C22"/>
    <w:rsid w:val="00AE0076"/>
    <w:rsid w:val="00AE4589"/>
    <w:rsid w:val="00AF0AAA"/>
    <w:rsid w:val="00AF74F2"/>
    <w:rsid w:val="00B0669D"/>
    <w:rsid w:val="00B13F9A"/>
    <w:rsid w:val="00B26A8A"/>
    <w:rsid w:val="00B413F8"/>
    <w:rsid w:val="00B41B2F"/>
    <w:rsid w:val="00B44BA3"/>
    <w:rsid w:val="00B474E3"/>
    <w:rsid w:val="00B47D5A"/>
    <w:rsid w:val="00B53997"/>
    <w:rsid w:val="00B551AB"/>
    <w:rsid w:val="00B567A5"/>
    <w:rsid w:val="00B604E7"/>
    <w:rsid w:val="00B72479"/>
    <w:rsid w:val="00B77B94"/>
    <w:rsid w:val="00B806C8"/>
    <w:rsid w:val="00B86112"/>
    <w:rsid w:val="00B93896"/>
    <w:rsid w:val="00BA6F11"/>
    <w:rsid w:val="00BB768F"/>
    <w:rsid w:val="00BC2B0A"/>
    <w:rsid w:val="00BC65F6"/>
    <w:rsid w:val="00BC7B5C"/>
    <w:rsid w:val="00BD1189"/>
    <w:rsid w:val="00BD7235"/>
    <w:rsid w:val="00BE4E00"/>
    <w:rsid w:val="00BF59CE"/>
    <w:rsid w:val="00BF633F"/>
    <w:rsid w:val="00BF673D"/>
    <w:rsid w:val="00BF67A5"/>
    <w:rsid w:val="00C040F3"/>
    <w:rsid w:val="00C04FFF"/>
    <w:rsid w:val="00C069AA"/>
    <w:rsid w:val="00C1087B"/>
    <w:rsid w:val="00C15D82"/>
    <w:rsid w:val="00C171FD"/>
    <w:rsid w:val="00C27671"/>
    <w:rsid w:val="00C30744"/>
    <w:rsid w:val="00C31974"/>
    <w:rsid w:val="00C32F2E"/>
    <w:rsid w:val="00C4643C"/>
    <w:rsid w:val="00C511BC"/>
    <w:rsid w:val="00C51639"/>
    <w:rsid w:val="00C650F2"/>
    <w:rsid w:val="00C74B58"/>
    <w:rsid w:val="00C7739E"/>
    <w:rsid w:val="00C80400"/>
    <w:rsid w:val="00C93B68"/>
    <w:rsid w:val="00C960E4"/>
    <w:rsid w:val="00CA0F54"/>
    <w:rsid w:val="00CB1206"/>
    <w:rsid w:val="00CC378E"/>
    <w:rsid w:val="00CC69C1"/>
    <w:rsid w:val="00CC7407"/>
    <w:rsid w:val="00CD266A"/>
    <w:rsid w:val="00CE3808"/>
    <w:rsid w:val="00CE7269"/>
    <w:rsid w:val="00CF7C72"/>
    <w:rsid w:val="00D05AFB"/>
    <w:rsid w:val="00D172E4"/>
    <w:rsid w:val="00D231E0"/>
    <w:rsid w:val="00D23938"/>
    <w:rsid w:val="00D42130"/>
    <w:rsid w:val="00D528C7"/>
    <w:rsid w:val="00D55626"/>
    <w:rsid w:val="00D6600C"/>
    <w:rsid w:val="00D715C6"/>
    <w:rsid w:val="00D749C8"/>
    <w:rsid w:val="00D92482"/>
    <w:rsid w:val="00DA3A0C"/>
    <w:rsid w:val="00DA4F6F"/>
    <w:rsid w:val="00DA512D"/>
    <w:rsid w:val="00DB515E"/>
    <w:rsid w:val="00DC0671"/>
    <w:rsid w:val="00DD7441"/>
    <w:rsid w:val="00DE4B4C"/>
    <w:rsid w:val="00DE793F"/>
    <w:rsid w:val="00DF48CF"/>
    <w:rsid w:val="00E01E8B"/>
    <w:rsid w:val="00E0610B"/>
    <w:rsid w:val="00E06C68"/>
    <w:rsid w:val="00E0762E"/>
    <w:rsid w:val="00E131ED"/>
    <w:rsid w:val="00E22E65"/>
    <w:rsid w:val="00E405DA"/>
    <w:rsid w:val="00E43635"/>
    <w:rsid w:val="00E44586"/>
    <w:rsid w:val="00E472B7"/>
    <w:rsid w:val="00E47998"/>
    <w:rsid w:val="00E51948"/>
    <w:rsid w:val="00E5333F"/>
    <w:rsid w:val="00E62DF6"/>
    <w:rsid w:val="00E72CEE"/>
    <w:rsid w:val="00E735AE"/>
    <w:rsid w:val="00E750BE"/>
    <w:rsid w:val="00E81C8E"/>
    <w:rsid w:val="00EC2BCB"/>
    <w:rsid w:val="00ED2641"/>
    <w:rsid w:val="00EE2A4C"/>
    <w:rsid w:val="00F02F2C"/>
    <w:rsid w:val="00F1478A"/>
    <w:rsid w:val="00F272E0"/>
    <w:rsid w:val="00F31B01"/>
    <w:rsid w:val="00F364B1"/>
    <w:rsid w:val="00F65F83"/>
    <w:rsid w:val="00F77B66"/>
    <w:rsid w:val="00F82529"/>
    <w:rsid w:val="00F8383A"/>
    <w:rsid w:val="00F87222"/>
    <w:rsid w:val="00F87E12"/>
    <w:rsid w:val="00F90DBB"/>
    <w:rsid w:val="00F938E6"/>
    <w:rsid w:val="00F958BB"/>
    <w:rsid w:val="00FA356B"/>
    <w:rsid w:val="00FA6CF4"/>
    <w:rsid w:val="00FA7C80"/>
    <w:rsid w:val="00FB003A"/>
    <w:rsid w:val="00FB1E49"/>
    <w:rsid w:val="00FB4AEB"/>
    <w:rsid w:val="00FB6F45"/>
    <w:rsid w:val="00FD1B86"/>
    <w:rsid w:val="00FE03BF"/>
    <w:rsid w:val="00FE0B3B"/>
    <w:rsid w:val="00FE4BDA"/>
    <w:rsid w:val="00FE5F54"/>
    <w:rsid w:val="00FF42CE"/>
    <w:rsid w:val="00FF59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CEDD76"/>
  <w15:docId w15:val="{4CD50F80-4E7E-4510-9C93-8CBA1FE81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3C1"/>
    <w:rPr>
      <w:rFonts w:ascii="Times New Roman" w:hAnsi="Times New Roman"/>
    </w:rPr>
  </w:style>
  <w:style w:type="paragraph" w:styleId="Heading1">
    <w:name w:val="heading 1"/>
    <w:basedOn w:val="Normal"/>
    <w:link w:val="Heading1Char"/>
    <w:uiPriority w:val="9"/>
    <w:qFormat/>
    <w:rsid w:val="00555540"/>
    <w:pPr>
      <w:keepNext/>
      <w:keepLines/>
      <w:numPr>
        <w:numId w:val="39"/>
      </w:numPr>
      <w:spacing w:after="0" w:line="240" w:lineRule="auto"/>
      <w:outlineLvl w:val="0"/>
    </w:pPr>
    <w:rPr>
      <w:rFonts w:eastAsiaTheme="majorEastAsia" w:cstheme="majorBidi"/>
      <w:b/>
      <w:szCs w:val="32"/>
    </w:rPr>
  </w:style>
  <w:style w:type="paragraph" w:styleId="Heading2">
    <w:name w:val="heading 2"/>
    <w:basedOn w:val="Normal"/>
    <w:link w:val="Heading2Char"/>
    <w:uiPriority w:val="9"/>
    <w:qFormat/>
    <w:rsid w:val="00555540"/>
    <w:pPr>
      <w:numPr>
        <w:ilvl w:val="1"/>
        <w:numId w:val="39"/>
      </w:numPr>
      <w:spacing w:after="0" w:line="240" w:lineRule="auto"/>
      <w:outlineLvl w:val="1"/>
    </w:pPr>
    <w:rPr>
      <w:rFonts w:eastAsia="Times New Roman" w:cs="Times New Roman"/>
      <w:bCs/>
      <w:i/>
      <w:szCs w:val="36"/>
    </w:rPr>
  </w:style>
  <w:style w:type="paragraph" w:styleId="Heading3">
    <w:name w:val="heading 3"/>
    <w:basedOn w:val="Normal"/>
    <w:next w:val="Normal"/>
    <w:link w:val="Heading3Char"/>
    <w:uiPriority w:val="9"/>
    <w:semiHidden/>
    <w:unhideWhenUsed/>
    <w:qFormat/>
    <w:rsid w:val="00E43635"/>
    <w:pPr>
      <w:keepNext/>
      <w:keepLines/>
      <w:numPr>
        <w:ilvl w:val="2"/>
        <w:numId w:val="39"/>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555540"/>
    <w:pPr>
      <w:keepNext/>
      <w:keepLines/>
      <w:numPr>
        <w:ilvl w:val="3"/>
        <w:numId w:val="39"/>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55540"/>
    <w:pPr>
      <w:keepNext/>
      <w:keepLines/>
      <w:numPr>
        <w:ilvl w:val="4"/>
        <w:numId w:val="39"/>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555540"/>
    <w:pPr>
      <w:keepNext/>
      <w:keepLines/>
      <w:numPr>
        <w:ilvl w:val="5"/>
        <w:numId w:val="39"/>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55540"/>
    <w:pPr>
      <w:keepNext/>
      <w:keepLines/>
      <w:numPr>
        <w:ilvl w:val="6"/>
        <w:numId w:val="39"/>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55540"/>
    <w:pPr>
      <w:keepNext/>
      <w:keepLines/>
      <w:numPr>
        <w:ilvl w:val="7"/>
        <w:numId w:val="3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55540"/>
    <w:pPr>
      <w:keepNext/>
      <w:keepLines/>
      <w:numPr>
        <w:ilvl w:val="8"/>
        <w:numId w:val="3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7755"/>
    <w:rPr>
      <w:color w:val="0563C1" w:themeColor="hyperlink"/>
      <w:u w:val="single"/>
    </w:rPr>
  </w:style>
  <w:style w:type="table" w:styleId="TableGrid">
    <w:name w:val="Table Grid"/>
    <w:basedOn w:val="TableNormal"/>
    <w:uiPriority w:val="39"/>
    <w:rsid w:val="00E81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E81C8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9C1891"/>
    <w:rPr>
      <w:color w:val="808080"/>
    </w:rPr>
  </w:style>
  <w:style w:type="paragraph" w:styleId="BalloonText">
    <w:name w:val="Balloon Text"/>
    <w:basedOn w:val="Normal"/>
    <w:link w:val="BalloonTextChar"/>
    <w:uiPriority w:val="99"/>
    <w:semiHidden/>
    <w:unhideWhenUsed/>
    <w:rsid w:val="009E35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5ED"/>
    <w:rPr>
      <w:rFonts w:ascii="Tahoma" w:hAnsi="Tahoma" w:cs="Tahoma"/>
      <w:sz w:val="16"/>
      <w:szCs w:val="16"/>
    </w:rPr>
  </w:style>
  <w:style w:type="paragraph" w:styleId="ListParagraph">
    <w:name w:val="List Paragraph"/>
    <w:basedOn w:val="Normal"/>
    <w:uiPriority w:val="34"/>
    <w:qFormat/>
    <w:rsid w:val="007C0892"/>
    <w:pPr>
      <w:ind w:left="720"/>
      <w:contextualSpacing/>
    </w:pPr>
  </w:style>
  <w:style w:type="character" w:customStyle="1" w:styleId="Heading2Char">
    <w:name w:val="Heading 2 Char"/>
    <w:basedOn w:val="DefaultParagraphFont"/>
    <w:link w:val="Heading2"/>
    <w:uiPriority w:val="9"/>
    <w:rsid w:val="00555540"/>
    <w:rPr>
      <w:rFonts w:ascii="Times New Roman" w:eastAsia="Times New Roman" w:hAnsi="Times New Roman" w:cs="Times New Roman"/>
      <w:bCs/>
      <w:i/>
      <w:szCs w:val="36"/>
    </w:rPr>
  </w:style>
  <w:style w:type="character" w:customStyle="1" w:styleId="UnresolvedMention">
    <w:name w:val="Unresolved Mention"/>
    <w:basedOn w:val="DefaultParagraphFont"/>
    <w:uiPriority w:val="99"/>
    <w:semiHidden/>
    <w:unhideWhenUsed/>
    <w:rsid w:val="00362063"/>
    <w:rPr>
      <w:color w:val="605E5C"/>
      <w:shd w:val="clear" w:color="auto" w:fill="E1DFDD"/>
    </w:rPr>
  </w:style>
  <w:style w:type="paragraph" w:styleId="Header">
    <w:name w:val="header"/>
    <w:basedOn w:val="Normal"/>
    <w:link w:val="HeaderChar"/>
    <w:uiPriority w:val="99"/>
    <w:unhideWhenUsed/>
    <w:rsid w:val="003E7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568"/>
  </w:style>
  <w:style w:type="paragraph" w:styleId="Footer">
    <w:name w:val="footer"/>
    <w:basedOn w:val="Normal"/>
    <w:link w:val="FooterChar"/>
    <w:uiPriority w:val="99"/>
    <w:unhideWhenUsed/>
    <w:rsid w:val="003E7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568"/>
  </w:style>
  <w:style w:type="character" w:customStyle="1" w:styleId="Heading1Char">
    <w:name w:val="Heading 1 Char"/>
    <w:basedOn w:val="DefaultParagraphFont"/>
    <w:link w:val="Heading1"/>
    <w:uiPriority w:val="9"/>
    <w:rsid w:val="00555540"/>
    <w:rPr>
      <w:rFonts w:ascii="Times New Roman" w:eastAsiaTheme="majorEastAsia" w:hAnsi="Times New Roman" w:cstheme="majorBidi"/>
      <w:b/>
      <w:szCs w:val="32"/>
    </w:rPr>
  </w:style>
  <w:style w:type="character" w:styleId="FollowedHyperlink">
    <w:name w:val="FollowedHyperlink"/>
    <w:basedOn w:val="DefaultParagraphFont"/>
    <w:uiPriority w:val="99"/>
    <w:semiHidden/>
    <w:unhideWhenUsed/>
    <w:rsid w:val="00120591"/>
    <w:rPr>
      <w:color w:val="954F72" w:themeColor="followedHyperlink"/>
      <w:u w:val="single"/>
    </w:rPr>
  </w:style>
  <w:style w:type="character" w:customStyle="1" w:styleId="Heading3Char">
    <w:name w:val="Heading 3 Char"/>
    <w:basedOn w:val="DefaultParagraphFont"/>
    <w:link w:val="Heading3"/>
    <w:uiPriority w:val="9"/>
    <w:semiHidden/>
    <w:rsid w:val="00E43635"/>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uiPriority w:val="99"/>
    <w:semiHidden/>
    <w:unhideWhenUsed/>
    <w:rsid w:val="009431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316A"/>
    <w:rPr>
      <w:rFonts w:ascii="Times New Roman" w:hAnsi="Times New Roman"/>
      <w:sz w:val="20"/>
      <w:szCs w:val="20"/>
    </w:rPr>
  </w:style>
  <w:style w:type="character" w:styleId="FootnoteReference">
    <w:name w:val="footnote reference"/>
    <w:basedOn w:val="DefaultParagraphFont"/>
    <w:uiPriority w:val="99"/>
    <w:semiHidden/>
    <w:unhideWhenUsed/>
    <w:rsid w:val="0094316A"/>
    <w:rPr>
      <w:vertAlign w:val="superscript"/>
    </w:rPr>
  </w:style>
  <w:style w:type="paragraph" w:styleId="EndnoteText">
    <w:name w:val="endnote text"/>
    <w:basedOn w:val="Normal"/>
    <w:link w:val="EndnoteTextChar"/>
    <w:uiPriority w:val="99"/>
    <w:semiHidden/>
    <w:unhideWhenUsed/>
    <w:rsid w:val="0094316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4316A"/>
    <w:rPr>
      <w:rFonts w:ascii="Times New Roman" w:hAnsi="Times New Roman"/>
      <w:sz w:val="20"/>
      <w:szCs w:val="20"/>
    </w:rPr>
  </w:style>
  <w:style w:type="character" w:styleId="EndnoteReference">
    <w:name w:val="endnote reference"/>
    <w:basedOn w:val="DefaultParagraphFont"/>
    <w:uiPriority w:val="99"/>
    <w:semiHidden/>
    <w:unhideWhenUsed/>
    <w:rsid w:val="0094316A"/>
    <w:rPr>
      <w:vertAlign w:val="superscript"/>
    </w:rPr>
  </w:style>
  <w:style w:type="paragraph" w:styleId="Index1">
    <w:name w:val="index 1"/>
    <w:basedOn w:val="Normal"/>
    <w:next w:val="Normal"/>
    <w:autoRedefine/>
    <w:uiPriority w:val="99"/>
    <w:semiHidden/>
    <w:unhideWhenUsed/>
    <w:rsid w:val="0094316A"/>
    <w:pPr>
      <w:spacing w:after="0" w:line="240" w:lineRule="auto"/>
      <w:ind w:left="220" w:hanging="220"/>
    </w:pPr>
  </w:style>
  <w:style w:type="character" w:customStyle="1" w:styleId="tlid-translation">
    <w:name w:val="tlid-translation"/>
    <w:rsid w:val="00DE4B4C"/>
  </w:style>
  <w:style w:type="character" w:customStyle="1" w:styleId="Heading4Char">
    <w:name w:val="Heading 4 Char"/>
    <w:basedOn w:val="DefaultParagraphFont"/>
    <w:link w:val="Heading4"/>
    <w:uiPriority w:val="9"/>
    <w:semiHidden/>
    <w:rsid w:val="0055554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55554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55554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55554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55554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55540"/>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BC2B0A"/>
    <w:rPr>
      <w:sz w:val="16"/>
      <w:szCs w:val="16"/>
    </w:rPr>
  </w:style>
  <w:style w:type="paragraph" w:styleId="CommentText">
    <w:name w:val="annotation text"/>
    <w:basedOn w:val="Normal"/>
    <w:link w:val="CommentTextChar"/>
    <w:uiPriority w:val="99"/>
    <w:semiHidden/>
    <w:unhideWhenUsed/>
    <w:rsid w:val="00BC2B0A"/>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BC2B0A"/>
    <w:rPr>
      <w:sz w:val="20"/>
      <w:szCs w:val="20"/>
    </w:rPr>
  </w:style>
  <w:style w:type="paragraph" w:customStyle="1" w:styleId="Normal1">
    <w:name w:val="Normal+1"/>
    <w:basedOn w:val="Normal"/>
    <w:next w:val="Normal"/>
    <w:uiPriority w:val="99"/>
    <w:rsid w:val="00CA0F54"/>
    <w:pPr>
      <w:autoSpaceDE w:val="0"/>
      <w:autoSpaceDN w:val="0"/>
      <w:adjustRightInd w:val="0"/>
      <w:spacing w:after="0" w:line="240" w:lineRule="auto"/>
    </w:pPr>
    <w:rPr>
      <w:rFonts w:eastAsia="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378048">
      <w:bodyDiv w:val="1"/>
      <w:marLeft w:val="0"/>
      <w:marRight w:val="0"/>
      <w:marTop w:val="0"/>
      <w:marBottom w:val="0"/>
      <w:divBdr>
        <w:top w:val="none" w:sz="0" w:space="0" w:color="auto"/>
        <w:left w:val="none" w:sz="0" w:space="0" w:color="auto"/>
        <w:bottom w:val="none" w:sz="0" w:space="0" w:color="auto"/>
        <w:right w:val="none" w:sz="0" w:space="0" w:color="auto"/>
      </w:divBdr>
    </w:div>
    <w:div w:id="803161686">
      <w:bodyDiv w:val="1"/>
      <w:marLeft w:val="0"/>
      <w:marRight w:val="0"/>
      <w:marTop w:val="0"/>
      <w:marBottom w:val="0"/>
      <w:divBdr>
        <w:top w:val="none" w:sz="0" w:space="0" w:color="auto"/>
        <w:left w:val="none" w:sz="0" w:space="0" w:color="auto"/>
        <w:bottom w:val="none" w:sz="0" w:space="0" w:color="auto"/>
        <w:right w:val="none" w:sz="0" w:space="0" w:color="auto"/>
      </w:divBdr>
    </w:div>
    <w:div w:id="127444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hyperlink" Target="http://jkk.unjani.ac.id/index.php/jkk"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070D6-5C3F-46CD-A4F8-5FAA540BB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847</Words>
  <Characters>4829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 hardian</dc:creator>
  <cp:keywords/>
  <dc:description/>
  <cp:lastModifiedBy>valentina</cp:lastModifiedBy>
  <cp:revision>5</cp:revision>
  <cp:lastPrinted>2019-12-11T07:00:00Z</cp:lastPrinted>
  <dcterms:created xsi:type="dcterms:W3CDTF">2019-12-11T07:25:00Z</dcterms:created>
  <dcterms:modified xsi:type="dcterms:W3CDTF">2020-03-28T07:56:00Z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1dd7f3cf-1e55-3d25-97f0-95353135a266</vt:lpwstr>
  </property>
  <property fmtid="{D5CDD505-2E9C-101B-9397-08002B2CF9AE}" pid="4" name="Mendeley Citation Style_1">
    <vt:lpwstr>https://csl.mendeley.com/styles/471941081/vancouver</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8th edition</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http://www.zotero.org/styles/vancouver</vt:lpwstr>
  </property>
  <property fmtid="{D5CDD505-2E9C-101B-9397-08002B2CF9AE}" pid="22" name="Mendeley Recent Style Name 8_1">
    <vt:lpwstr>Vancouver</vt:lpwstr>
  </property>
  <property fmtid="{D5CDD505-2E9C-101B-9397-08002B2CF9AE}" pid="23" name="Mendeley Recent Style Id 9_1">
    <vt:lpwstr>https://csl.mendeley.com/styles/553095721/vancouver-2</vt:lpwstr>
  </property>
  <property fmtid="{D5CDD505-2E9C-101B-9397-08002B2CF9AE}" pid="24" name="Mendeley Recent Style Name 9_1">
    <vt:lpwstr>Vancouver - Arie Hardian</vt:lpwstr>
  </property>
</Properties>
</file>